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02FC6C7B" w:rsidR="002A0874" w:rsidRDefault="00777368" w:rsidP="0040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L.dz.RS/EP</w:t>
      </w:r>
      <w:r w:rsidR="006812FF">
        <w:rPr>
          <w:rFonts w:ascii="Times New Roman" w:hAnsi="Times New Roman" w:cs="Times New Roman"/>
        </w:rPr>
        <w:t>/2018</w:t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5617AE">
        <w:rPr>
          <w:rFonts w:ascii="Times New Roman" w:hAnsi="Times New Roman" w:cs="Times New Roman"/>
        </w:rPr>
        <w:t xml:space="preserve">Kołobrzeg, </w:t>
      </w:r>
      <w:r w:rsidR="00B5063E">
        <w:rPr>
          <w:rFonts w:ascii="Times New Roman" w:hAnsi="Times New Roman" w:cs="Times New Roman"/>
        </w:rPr>
        <w:t>16.04</w:t>
      </w:r>
      <w:r w:rsidR="006812FF">
        <w:rPr>
          <w:rFonts w:ascii="Times New Roman" w:hAnsi="Times New Roman" w:cs="Times New Roman"/>
        </w:rPr>
        <w:t>.2018</w:t>
      </w:r>
      <w:r w:rsidR="005617AE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Pr="002A0874" w:rsidRDefault="002A0874" w:rsidP="00406EED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406EED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</w:p>
    <w:p w14:paraId="4EE1F1CF" w14:textId="77777777" w:rsidR="006812FF" w:rsidRDefault="006812FF" w:rsidP="00406EED">
      <w:pPr>
        <w:jc w:val="center"/>
        <w:rPr>
          <w:rFonts w:ascii="Times New Roman" w:hAnsi="Times New Roman" w:cs="Times New Roman"/>
          <w:b/>
        </w:rPr>
      </w:pPr>
    </w:p>
    <w:p w14:paraId="6E5F9227" w14:textId="23ED8BC6" w:rsidR="009B3A17" w:rsidRDefault="009B3A17" w:rsidP="00406EED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Wyjaśnienia treści SIWZ</w:t>
      </w:r>
      <w:r w:rsidR="00FE3A71">
        <w:rPr>
          <w:rFonts w:ascii="Times New Roman" w:hAnsi="Times New Roman" w:cs="Times New Roman"/>
          <w:b/>
        </w:rPr>
        <w:t xml:space="preserve"> </w:t>
      </w:r>
    </w:p>
    <w:p w14:paraId="4D06600D" w14:textId="77777777" w:rsidR="006812FF" w:rsidRPr="005617AE" w:rsidRDefault="006812FF" w:rsidP="00406EED">
      <w:pPr>
        <w:jc w:val="center"/>
        <w:rPr>
          <w:rFonts w:ascii="Times New Roman" w:hAnsi="Times New Roman" w:cs="Times New Roman"/>
          <w:b/>
        </w:rPr>
      </w:pPr>
    </w:p>
    <w:p w14:paraId="098BF559" w14:textId="741D18BB" w:rsidR="009B3A17" w:rsidRDefault="009B3A17" w:rsidP="00406EED">
      <w:pPr>
        <w:jc w:val="both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DE71B6" w:rsidRPr="00DE71B6">
        <w:rPr>
          <w:rFonts w:ascii="Times New Roman" w:hAnsi="Times New Roman" w:cs="Times New Roman"/>
          <w:b/>
        </w:rPr>
        <w:t xml:space="preserve">Dostawę </w:t>
      </w:r>
      <w:r w:rsidR="00777368">
        <w:rPr>
          <w:rFonts w:ascii="Times New Roman" w:hAnsi="Times New Roman" w:cs="Times New Roman"/>
          <w:b/>
        </w:rPr>
        <w:t>implantów i protez wraz z innymi wyrobami ortopedycznymi</w:t>
      </w:r>
      <w:r w:rsidR="00DE71B6" w:rsidRPr="00DE71B6">
        <w:rPr>
          <w:rFonts w:ascii="Times New Roman" w:hAnsi="Times New Roman" w:cs="Times New Roman"/>
          <w:b/>
        </w:rPr>
        <w:t xml:space="preserve"> dla potrzeb Regionalnego Szpitala w Kołobrzegu</w:t>
      </w:r>
    </w:p>
    <w:p w14:paraId="3D38C0F8" w14:textId="77777777" w:rsidR="0037039B" w:rsidRPr="0037039B" w:rsidRDefault="0037039B" w:rsidP="00406EED">
      <w:pPr>
        <w:jc w:val="both"/>
        <w:rPr>
          <w:rFonts w:ascii="Times New Roman" w:hAnsi="Times New Roman" w:cs="Times New Roman"/>
          <w:b/>
        </w:rPr>
      </w:pPr>
    </w:p>
    <w:p w14:paraId="07668368" w14:textId="37DB21B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Na podstawie art. 38 ustawy z dnia 29 stycznia 2004 roku Prawo Zamówień Publicznyc</w:t>
      </w:r>
      <w:r w:rsidR="0037039B">
        <w:rPr>
          <w:rFonts w:ascii="Times New Roman" w:hAnsi="Times New Roman" w:cs="Times New Roman"/>
        </w:rPr>
        <w:t>h (tekst jednolity Dz. U. z 2017</w:t>
      </w:r>
      <w:r w:rsidRPr="009B3A17">
        <w:rPr>
          <w:rFonts w:ascii="Times New Roman" w:hAnsi="Times New Roman" w:cs="Times New Roman"/>
        </w:rPr>
        <w:t xml:space="preserve"> r., poz. </w:t>
      </w:r>
      <w:r w:rsidR="0037039B">
        <w:rPr>
          <w:rFonts w:ascii="Times New Roman" w:hAnsi="Times New Roman" w:cs="Times New Roman"/>
        </w:rPr>
        <w:t xml:space="preserve">1579 </w:t>
      </w:r>
      <w:proofErr w:type="spellStart"/>
      <w:r w:rsidR="0037039B">
        <w:rPr>
          <w:rFonts w:ascii="Times New Roman" w:hAnsi="Times New Roman" w:cs="Times New Roman"/>
        </w:rPr>
        <w:t>t.j</w:t>
      </w:r>
      <w:proofErr w:type="spellEnd"/>
      <w:r w:rsidR="0037039B">
        <w:rPr>
          <w:rFonts w:ascii="Times New Roman" w:hAnsi="Times New Roman" w:cs="Times New Roman"/>
        </w:rPr>
        <w:t>.</w:t>
      </w:r>
      <w:r w:rsidRPr="009B3A17">
        <w:rPr>
          <w:rFonts w:ascii="Times New Roman" w:hAnsi="Times New Roman" w:cs="Times New Roman"/>
        </w:rPr>
        <w:t xml:space="preserve"> z późn. zm.) Zamawi</w:t>
      </w:r>
      <w:r>
        <w:rPr>
          <w:rFonts w:ascii="Times New Roman" w:hAnsi="Times New Roman" w:cs="Times New Roman"/>
        </w:rPr>
        <w:t>ający informuje, że od Wykonawców</w:t>
      </w:r>
      <w:r w:rsidRPr="009B3A17">
        <w:rPr>
          <w:rFonts w:ascii="Times New Roman" w:hAnsi="Times New Roman" w:cs="Times New Roman"/>
        </w:rPr>
        <w:t xml:space="preserve"> wpłynęły niżej wymienione zapytania, na które Zamawiający udziela odpowiedzi następującej treści:</w:t>
      </w:r>
    </w:p>
    <w:p w14:paraId="48AF6BDF" w14:textId="77777777" w:rsidR="00D52042" w:rsidRDefault="00D52042" w:rsidP="00406EED">
      <w:pPr>
        <w:jc w:val="both"/>
        <w:rPr>
          <w:rFonts w:ascii="Times New Roman" w:hAnsi="Times New Roman" w:cs="Times New Roman"/>
        </w:rPr>
      </w:pPr>
    </w:p>
    <w:p w14:paraId="23466827" w14:textId="77777777" w:rsidR="00B5063E" w:rsidRPr="00B8668A" w:rsidRDefault="00B5063E" w:rsidP="00B5063E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b/>
          <w:bCs/>
          <w:iCs/>
        </w:rPr>
      </w:pPr>
      <w:r w:rsidRPr="00B8668A">
        <w:rPr>
          <w:b/>
          <w:sz w:val="22"/>
          <w:szCs w:val="22"/>
        </w:rPr>
        <w:t>Czy Zamawiający dookreśli w §3a ust. 17, iż termin załatwienia reklamacji będzie liczony od dnia przesłania pisma reklamacyjnego wraz z reklamowanym towarem?</w:t>
      </w:r>
      <w:r>
        <w:rPr>
          <w:b/>
          <w:bCs/>
          <w:iCs/>
        </w:rPr>
        <w:t xml:space="preserve"> </w:t>
      </w:r>
      <w:r w:rsidRPr="00B8668A">
        <w:t>Reklamowany towar powinien zostać przesłany Wykonawcy w celu ustosunkowania się Wykonawcy do złożonej reklamacji. Proponowany przez Państwa zapis nakłada na Wykonawcę obowiązek wymiany towaru jedynie w oparciu o przesłane zgłoszenie bez możliwości ustosunkowania się do niego.</w:t>
      </w:r>
    </w:p>
    <w:p w14:paraId="5F1658D0" w14:textId="45B5C79B" w:rsidR="00B5063E" w:rsidRPr="00B5063E" w:rsidRDefault="00B5063E" w:rsidP="00B5063E">
      <w:pPr>
        <w:ind w:left="360"/>
        <w:jc w:val="both"/>
        <w:rPr>
          <w:b/>
        </w:rPr>
      </w:pPr>
      <w:r>
        <w:rPr>
          <w:b/>
        </w:rPr>
        <w:t>Odp. Zapisy SIWZ pozostają bez zmian.</w:t>
      </w:r>
    </w:p>
    <w:p w14:paraId="775A09B0" w14:textId="77777777" w:rsidR="00B5063E" w:rsidRPr="00B8668A" w:rsidRDefault="00B5063E" w:rsidP="00B5063E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b/>
          <w:bCs/>
          <w:iCs/>
        </w:rPr>
      </w:pPr>
      <w:r w:rsidRPr="00B8668A">
        <w:rPr>
          <w:b/>
          <w:sz w:val="22"/>
          <w:szCs w:val="22"/>
        </w:rPr>
        <w:t>Czy Zamawiający zmieni wysokość kar umownych określonych w §5 ust. 1 pkt 5 z 1% na 0,2% wartości reklamowanego towaru?</w:t>
      </w:r>
    </w:p>
    <w:p w14:paraId="543294E1" w14:textId="0AC196CF" w:rsidR="00B5063E" w:rsidRPr="00B5063E" w:rsidRDefault="00B5063E" w:rsidP="00B5063E">
      <w:pPr>
        <w:ind w:firstLine="360"/>
        <w:jc w:val="both"/>
        <w:rPr>
          <w:b/>
        </w:rPr>
      </w:pPr>
      <w:r w:rsidRPr="00B5063E">
        <w:rPr>
          <w:b/>
        </w:rPr>
        <w:t>Odp. Zapisy SIWZ pozostają bez zmian.</w:t>
      </w:r>
    </w:p>
    <w:p w14:paraId="338663F7" w14:textId="50F0E16C" w:rsidR="00B5063E" w:rsidRPr="00B5063E" w:rsidRDefault="00B5063E" w:rsidP="00B5063E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b/>
          <w:bCs/>
          <w:iCs/>
        </w:rPr>
      </w:pPr>
      <w:r w:rsidRPr="00B8668A">
        <w:rPr>
          <w:b/>
          <w:sz w:val="22"/>
          <w:szCs w:val="22"/>
        </w:rPr>
        <w:t>Czy Zamawiający doda zapis w §6 ust. 3, że odstąpienie od umowy przez Zamawiającego będzie poprzedzone wezwaniem Wykonawcy do realizowania umowy zgodnie z zawartymi w umowie postanowieniami?</w:t>
      </w:r>
      <w:r>
        <w:rPr>
          <w:b/>
          <w:bCs/>
          <w:iCs/>
        </w:rPr>
        <w:t xml:space="preserve"> </w:t>
      </w:r>
      <w:r w:rsidRPr="00B8668A">
        <w:t>Obecny zapis umowy może powodować uprzywilejowanie jednej ze stron umowy co może być n</w:t>
      </w:r>
      <w:r>
        <w:t xml:space="preserve">iezgodne z zasadami </w:t>
      </w:r>
      <w:proofErr w:type="spellStart"/>
      <w:r>
        <w:t>społeczno</w:t>
      </w:r>
      <w:proofErr w:type="spellEnd"/>
      <w:r>
        <w:t xml:space="preserve"> – </w:t>
      </w:r>
      <w:r w:rsidRPr="00B8668A">
        <w:t>gospodarczym określonymi w kodeksie cywilnym. W związku z powyższym koniecznym jest zmiana zapisu.</w:t>
      </w:r>
    </w:p>
    <w:p w14:paraId="37F574BE" w14:textId="4A105C6F" w:rsidR="00B5063E" w:rsidRDefault="00B5063E" w:rsidP="00AD4DBB">
      <w:pPr>
        <w:ind w:left="360"/>
        <w:jc w:val="both"/>
        <w:rPr>
          <w:b/>
        </w:rPr>
      </w:pPr>
      <w:r w:rsidRPr="00B5063E">
        <w:rPr>
          <w:b/>
        </w:rPr>
        <w:t>Odp. Zapisy SIWZ pozostają bez zmian.</w:t>
      </w:r>
      <w:r w:rsidR="00AD4DBB">
        <w:rPr>
          <w:b/>
        </w:rPr>
        <w:t xml:space="preserve"> Wzór umowy zawiera zapis, o dodatkowym wezwaniu w pkt. 8.</w:t>
      </w:r>
    </w:p>
    <w:p w14:paraId="19098CF0" w14:textId="2284A3D6" w:rsidR="00AD4DBB" w:rsidRDefault="00AD4DBB" w:rsidP="00AD4DBB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Cs w:val="23"/>
        </w:rPr>
      </w:pPr>
      <w:r w:rsidRPr="00AD4DBB">
        <w:rPr>
          <w:szCs w:val="23"/>
        </w:rPr>
        <w:t>Czy Zamawiający wyrazi zgodę na dodanie załącznika do umowy w postaci umowy przechowania, której wzór przesyłamy w załączeniu? (dot. § 3 ust. 1).</w:t>
      </w:r>
    </w:p>
    <w:p w14:paraId="75502895" w14:textId="4BF60918" w:rsidR="00AD4DBB" w:rsidRPr="00AD4DBB" w:rsidRDefault="00AD4DBB" w:rsidP="00AD4DBB">
      <w:pPr>
        <w:pStyle w:val="Akapitzlist"/>
        <w:spacing w:line="276" w:lineRule="auto"/>
        <w:ind w:left="426"/>
        <w:jc w:val="both"/>
        <w:rPr>
          <w:b/>
          <w:szCs w:val="23"/>
        </w:rPr>
      </w:pPr>
      <w:r>
        <w:rPr>
          <w:b/>
          <w:szCs w:val="23"/>
        </w:rPr>
        <w:t xml:space="preserve">Odp. </w:t>
      </w:r>
      <w:r>
        <w:rPr>
          <w:b/>
        </w:rPr>
        <w:t>Zapisy SIWZ pozostają bez zmian.</w:t>
      </w:r>
      <w:r>
        <w:rPr>
          <w:b/>
        </w:rPr>
        <w:t xml:space="preserve"> Warunki utworzenia banku zawarte są we wzorze umowy – załącznik nr 4 do SIWZ.</w:t>
      </w:r>
    </w:p>
    <w:p w14:paraId="4F00FB25" w14:textId="37C08313" w:rsidR="00AD4DBB" w:rsidRPr="00AD4DBB" w:rsidRDefault="00AD4DBB" w:rsidP="00AD4DBB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Cs w:val="23"/>
        </w:rPr>
      </w:pPr>
      <w:r w:rsidRPr="00AD4DBB">
        <w:rPr>
          <w:szCs w:val="23"/>
        </w:rPr>
        <w:t xml:space="preserve">Czy w celu miarkowania kar umownych Zamawiający dokona modyfikacji postanowień projektu przyszłej umowy w zakresie zapisów </w:t>
      </w:r>
      <w:r w:rsidRPr="00AD4DBB">
        <w:rPr>
          <w:color w:val="000000"/>
          <w:szCs w:val="23"/>
        </w:rPr>
        <w:t xml:space="preserve">§ 5 ust. 1: </w:t>
      </w:r>
    </w:p>
    <w:p w14:paraId="30EF8A4E" w14:textId="34C773FE" w:rsidR="00AD4DBB" w:rsidRPr="00AD4DBB" w:rsidRDefault="00AD4DBB" w:rsidP="00AD4DBB">
      <w:pPr>
        <w:spacing w:line="276" w:lineRule="auto"/>
        <w:ind w:firstLine="426"/>
        <w:jc w:val="both"/>
        <w:rPr>
          <w:szCs w:val="23"/>
        </w:rPr>
      </w:pPr>
      <w:r>
        <w:rPr>
          <w:szCs w:val="23"/>
        </w:rPr>
        <w:t xml:space="preserve">1. </w:t>
      </w:r>
      <w:r w:rsidRPr="00AD4DBB">
        <w:rPr>
          <w:szCs w:val="23"/>
        </w:rPr>
        <w:t>Kary umowne:</w:t>
      </w:r>
    </w:p>
    <w:p w14:paraId="50A8E074" w14:textId="26C312DB" w:rsidR="00AD4DBB" w:rsidRPr="00AD4DBB" w:rsidRDefault="00AD4DBB" w:rsidP="00AD4DBB">
      <w:pPr>
        <w:pStyle w:val="Akapitzlist"/>
        <w:numPr>
          <w:ilvl w:val="0"/>
          <w:numId w:val="6"/>
        </w:numPr>
        <w:spacing w:line="276" w:lineRule="auto"/>
        <w:jc w:val="both"/>
        <w:rPr>
          <w:szCs w:val="23"/>
        </w:rPr>
      </w:pPr>
      <w:r w:rsidRPr="008E5BCE">
        <w:rPr>
          <w:szCs w:val="23"/>
        </w:rPr>
        <w:t xml:space="preserve">za zwłokę w utworzeniu banku/składu konsygnacyjnego, o którym mowa w § 3 ust. 1 Wykonawca zapłaci Zamawiającemu karę w wysokości 0,2 % wartości </w:t>
      </w:r>
      <w:r w:rsidRPr="008E5BCE">
        <w:rPr>
          <w:b/>
          <w:szCs w:val="23"/>
          <w:u w:val="single"/>
        </w:rPr>
        <w:t xml:space="preserve">brutto opóźnionego  </w:t>
      </w:r>
      <w:r w:rsidRPr="008E5BCE">
        <w:rPr>
          <w:b/>
          <w:szCs w:val="23"/>
          <w:u w:val="single"/>
        </w:rPr>
        <w:lastRenderedPageBreak/>
        <w:t>w utworzeniu banku/składu konsygnacyjnego</w:t>
      </w:r>
      <w:r w:rsidRPr="008E5BCE">
        <w:rPr>
          <w:szCs w:val="23"/>
        </w:rPr>
        <w:t xml:space="preserve"> za każdy dzień zwłoki, </w:t>
      </w:r>
      <w:r w:rsidRPr="008E5BCE">
        <w:rPr>
          <w:b/>
          <w:szCs w:val="23"/>
          <w:u w:val="single"/>
        </w:rPr>
        <w:t>jednak nie więcej niż 10% wartości brutto opóźnionego  w utworzeniu banku/składu konsygnacyjnego,</w:t>
      </w:r>
    </w:p>
    <w:p w14:paraId="13AE4072" w14:textId="2A947390" w:rsidR="00AD4DBB" w:rsidRPr="00AD4DBB" w:rsidRDefault="00AD4DBB" w:rsidP="00AD4DBB">
      <w:pPr>
        <w:pStyle w:val="Akapitzlist"/>
        <w:numPr>
          <w:ilvl w:val="0"/>
          <w:numId w:val="6"/>
        </w:numPr>
        <w:spacing w:line="276" w:lineRule="auto"/>
        <w:jc w:val="both"/>
        <w:rPr>
          <w:szCs w:val="23"/>
        </w:rPr>
      </w:pPr>
      <w:r w:rsidRPr="008E5BCE">
        <w:rPr>
          <w:szCs w:val="23"/>
        </w:rPr>
        <w:t xml:space="preserve">za zwłokę w dostawie przedmiotu umowy (w tym uzupełnienie banku) Wykonawca zapłaci Zamawiającemu karę w wysokości 0,2 % wartości </w:t>
      </w:r>
      <w:r w:rsidRPr="008E5BCE">
        <w:rPr>
          <w:b/>
          <w:szCs w:val="23"/>
          <w:u w:val="single"/>
        </w:rPr>
        <w:t xml:space="preserve">brutto opóźnionej części </w:t>
      </w:r>
      <w:r w:rsidRPr="008E5BCE">
        <w:rPr>
          <w:szCs w:val="23"/>
        </w:rPr>
        <w:t>dostawy za każdy dzień zwłoki,</w:t>
      </w:r>
      <w:r w:rsidRPr="008E5BCE">
        <w:rPr>
          <w:b/>
          <w:szCs w:val="23"/>
        </w:rPr>
        <w:t xml:space="preserve"> </w:t>
      </w:r>
      <w:r w:rsidRPr="008E5BCE">
        <w:rPr>
          <w:b/>
          <w:szCs w:val="23"/>
          <w:u w:val="single"/>
        </w:rPr>
        <w:t>jednak nie więcej niż 10% wartości brutto opóźnionej części dostawy,</w:t>
      </w:r>
    </w:p>
    <w:p w14:paraId="3A8FDB30" w14:textId="2A372696" w:rsidR="00AD4DBB" w:rsidRPr="00AD4DBB" w:rsidRDefault="00AD4DBB" w:rsidP="00AD4DBB">
      <w:pPr>
        <w:pStyle w:val="Akapitzlist"/>
        <w:numPr>
          <w:ilvl w:val="0"/>
          <w:numId w:val="6"/>
        </w:numPr>
        <w:spacing w:line="276" w:lineRule="auto"/>
        <w:jc w:val="both"/>
        <w:rPr>
          <w:szCs w:val="23"/>
        </w:rPr>
      </w:pPr>
      <w:r w:rsidRPr="008E5BCE">
        <w:rPr>
          <w:szCs w:val="23"/>
        </w:rPr>
        <w:t xml:space="preserve">w przypadku niedopełnienia obowiązku dot. sporządzenia protokołu zdawczo-odbiorczego, o którym mowa w § 3 ust. 20 i 21 Wykonawca zapłaci Zamawiającemu karę w wysokości 500 zł za każdy dzień opóźnienia, </w:t>
      </w:r>
      <w:r w:rsidRPr="008E5BCE">
        <w:rPr>
          <w:b/>
          <w:szCs w:val="23"/>
          <w:u w:val="single"/>
        </w:rPr>
        <w:t>jednak nie więcej niż 10% wartości brutto niezrealizowanej części umowy,</w:t>
      </w:r>
    </w:p>
    <w:p w14:paraId="011916A8" w14:textId="503586CF" w:rsidR="00AD4DBB" w:rsidRPr="00AD4DBB" w:rsidRDefault="00AD4DBB" w:rsidP="00AD4DBB">
      <w:pPr>
        <w:pStyle w:val="Akapitzlist"/>
        <w:numPr>
          <w:ilvl w:val="0"/>
          <w:numId w:val="6"/>
        </w:numPr>
        <w:spacing w:line="276" w:lineRule="auto"/>
        <w:jc w:val="both"/>
        <w:rPr>
          <w:szCs w:val="23"/>
        </w:rPr>
      </w:pPr>
      <w:r w:rsidRPr="008E5BCE">
        <w:rPr>
          <w:szCs w:val="23"/>
        </w:rPr>
        <w:t>w przypadku odstąpienia od umowy z winy Wykonawcy, Wykonawca zapłaci  Zamawiającemu karę w wysokości 10 % niezrealizowanej części umowy,</w:t>
      </w:r>
    </w:p>
    <w:p w14:paraId="3A86DF68" w14:textId="77777777" w:rsidR="00AD4DBB" w:rsidRPr="008E5BCE" w:rsidRDefault="00AD4DBB" w:rsidP="00AD4DBB">
      <w:pPr>
        <w:pStyle w:val="Akapitzlist"/>
        <w:numPr>
          <w:ilvl w:val="0"/>
          <w:numId w:val="6"/>
        </w:numPr>
        <w:spacing w:line="276" w:lineRule="auto"/>
        <w:jc w:val="both"/>
        <w:rPr>
          <w:szCs w:val="23"/>
        </w:rPr>
      </w:pPr>
      <w:r w:rsidRPr="008E5BCE">
        <w:rPr>
          <w:szCs w:val="23"/>
        </w:rPr>
        <w:t xml:space="preserve">w przypadku zwłoki w realizacji obowiązków wynikających z rękojmi lub gwarancji Wykonawca zapłaci Zamawiającemu karę w wysokości </w:t>
      </w:r>
      <w:r w:rsidRPr="008E5BCE">
        <w:rPr>
          <w:b/>
          <w:szCs w:val="23"/>
          <w:u w:val="single"/>
        </w:rPr>
        <w:t>0,5%</w:t>
      </w:r>
      <w:r w:rsidRPr="008E5BCE">
        <w:rPr>
          <w:szCs w:val="23"/>
        </w:rPr>
        <w:t xml:space="preserve"> wartości </w:t>
      </w:r>
      <w:r w:rsidRPr="008E5BCE">
        <w:rPr>
          <w:b/>
          <w:szCs w:val="23"/>
          <w:u w:val="single"/>
        </w:rPr>
        <w:t>brutto</w:t>
      </w:r>
      <w:r w:rsidRPr="008E5BCE">
        <w:rPr>
          <w:szCs w:val="23"/>
        </w:rPr>
        <w:t xml:space="preserve"> przedmiotu zamówienia podlegającego reklamacji, za każdy dzień zwłoki,</w:t>
      </w:r>
      <w:r w:rsidRPr="008E5BCE">
        <w:rPr>
          <w:b/>
          <w:szCs w:val="23"/>
        </w:rPr>
        <w:t xml:space="preserve"> </w:t>
      </w:r>
      <w:r w:rsidRPr="008E5BCE">
        <w:rPr>
          <w:b/>
          <w:szCs w:val="23"/>
          <w:u w:val="single"/>
        </w:rPr>
        <w:t>jednak nie więcej niż 10% wartości brutto przedmiotu zamówienia podlegającego reklamacji.</w:t>
      </w:r>
    </w:p>
    <w:p w14:paraId="1232C0B9" w14:textId="77777777" w:rsidR="00AD4DBB" w:rsidRDefault="00AD4DBB" w:rsidP="00AD4DBB">
      <w:pPr>
        <w:ind w:left="540"/>
        <w:jc w:val="both"/>
        <w:rPr>
          <w:b/>
        </w:rPr>
      </w:pPr>
      <w:r w:rsidRPr="00AD4DBB">
        <w:rPr>
          <w:b/>
        </w:rPr>
        <w:t>Odp. Zapisy SIWZ pozostają bez zmian.</w:t>
      </w:r>
    </w:p>
    <w:p w14:paraId="7E73B712" w14:textId="77777777" w:rsidR="00AD4DBB" w:rsidRPr="00AD4DBB" w:rsidRDefault="00AD4DBB" w:rsidP="00AD4DBB">
      <w:pPr>
        <w:ind w:left="540"/>
        <w:jc w:val="both"/>
        <w:rPr>
          <w:b/>
        </w:rPr>
      </w:pPr>
    </w:p>
    <w:p w14:paraId="14CC7F00" w14:textId="77777777" w:rsidR="00AD4DBB" w:rsidRPr="00BE601E" w:rsidRDefault="00AD4DBB" w:rsidP="00AD4DBB">
      <w:pPr>
        <w:jc w:val="both"/>
        <w:rPr>
          <w:rFonts w:ascii="Calibri" w:eastAsia="Times New Roman" w:hAnsi="Calibri" w:cs="Calibri"/>
          <w:b/>
        </w:rPr>
      </w:pPr>
      <w:r w:rsidRPr="00BE601E">
        <w:rPr>
          <w:rFonts w:ascii="Calibri" w:eastAsia="Times New Roman" w:hAnsi="Calibri" w:cs="Calibri"/>
          <w:b/>
        </w:rPr>
        <w:t>Dotyczy regulacji pakietu nr 1</w:t>
      </w:r>
    </w:p>
    <w:p w14:paraId="1AF873EE" w14:textId="3E4AE239" w:rsidR="00AD4DBB" w:rsidRPr="00AD4DBB" w:rsidRDefault="00AD4DBB" w:rsidP="00AD4DBB">
      <w:pPr>
        <w:pStyle w:val="Akapitzlist"/>
        <w:numPr>
          <w:ilvl w:val="0"/>
          <w:numId w:val="8"/>
        </w:numPr>
        <w:ind w:left="284" w:hanging="284"/>
        <w:jc w:val="both"/>
        <w:rPr>
          <w:rFonts w:eastAsia="Times New Roman" w:cs="Calibri"/>
          <w:b/>
        </w:rPr>
      </w:pPr>
      <w:r w:rsidRPr="00AD4DBB">
        <w:rPr>
          <w:rFonts w:eastAsia="Times New Roman" w:cs="Calibri"/>
        </w:rPr>
        <w:t xml:space="preserve">Czy zamawiający wydzieli z </w:t>
      </w:r>
      <w:r w:rsidRPr="00AD4DBB">
        <w:rPr>
          <w:rFonts w:eastAsia="Times New Roman" w:cs="Calibri"/>
          <w:b/>
        </w:rPr>
        <w:t>pakietu 1</w:t>
      </w:r>
      <w:r w:rsidRPr="00AD4DBB">
        <w:rPr>
          <w:rFonts w:eastAsia="Times New Roman" w:cs="Calibri"/>
        </w:rPr>
        <w:t xml:space="preserve">, </w:t>
      </w:r>
      <w:r w:rsidRPr="00AD4DBB">
        <w:rPr>
          <w:rFonts w:eastAsia="Times New Roman" w:cs="Calibri"/>
          <w:b/>
        </w:rPr>
        <w:t xml:space="preserve">zadanie 1- Implanty do zabiegów artroskopowych </w:t>
      </w:r>
      <w:r w:rsidRPr="00AD4DBB">
        <w:rPr>
          <w:rFonts w:eastAsia="Times New Roman" w:cs="Calibri"/>
        </w:rPr>
        <w:t xml:space="preserve">, </w:t>
      </w:r>
      <w:r w:rsidRPr="00AD4DBB">
        <w:rPr>
          <w:rFonts w:eastAsia="Times New Roman" w:cs="Calibri"/>
          <w:b/>
        </w:rPr>
        <w:t>pozycja 1:</w:t>
      </w:r>
    </w:p>
    <w:p w14:paraId="48843A11" w14:textId="77777777" w:rsidR="00AD4DBB" w:rsidRPr="00BE601E" w:rsidRDefault="00AD4DBB" w:rsidP="00AD4DBB">
      <w:pPr>
        <w:ind w:left="284"/>
        <w:jc w:val="both"/>
        <w:rPr>
          <w:rFonts w:ascii="Calibri" w:eastAsia="Times New Roman" w:hAnsi="Calibri" w:cs="Calibri"/>
          <w:b/>
        </w:rPr>
      </w:pPr>
      <w:proofErr w:type="spellStart"/>
      <w:r w:rsidRPr="00BE601E">
        <w:rPr>
          <w:rFonts w:ascii="Calibri" w:eastAsia="Times New Roman" w:hAnsi="Calibri" w:cs="Calibri"/>
          <w:b/>
        </w:rPr>
        <w:t>Biowchlanialne</w:t>
      </w:r>
      <w:proofErr w:type="spellEnd"/>
      <w:r w:rsidRPr="00BE601E">
        <w:rPr>
          <w:rFonts w:ascii="Calibri" w:eastAsia="Times New Roman" w:hAnsi="Calibri" w:cs="Calibri"/>
          <w:b/>
        </w:rPr>
        <w:t xml:space="preserve"> śruby interferencyjne kompozytowe wykonane z kwasu mlekowego 96L/4D PLA z dodatkiem trójfosforanu wapnia o porowatej strukturze ułatwiającej przebudowę. Średnica śruby: 5; 5,5; 6; </w:t>
      </w:r>
    </w:p>
    <w:p w14:paraId="13B47864" w14:textId="77777777" w:rsidR="00AD4DBB" w:rsidRPr="00BE601E" w:rsidRDefault="00AD4DBB" w:rsidP="00AD4DBB">
      <w:pPr>
        <w:ind w:left="284"/>
        <w:jc w:val="both"/>
        <w:rPr>
          <w:rFonts w:ascii="Calibri" w:eastAsia="Times New Roman" w:hAnsi="Calibri" w:cs="Calibri"/>
          <w:b/>
        </w:rPr>
      </w:pPr>
      <w:r w:rsidRPr="00BE601E">
        <w:rPr>
          <w:rFonts w:ascii="Calibri" w:eastAsia="Times New Roman" w:hAnsi="Calibri" w:cs="Calibri"/>
          <w:b/>
        </w:rPr>
        <w:t>6,5mm( długość15, 20, 25, 30mm); 7; 8mm (długość20, 25, 30mm); 9; 10; 11mm (długość20, 25, 30, 35mm)</w:t>
      </w:r>
    </w:p>
    <w:p w14:paraId="517DCD78" w14:textId="1D4DE2D3" w:rsidR="00AD4DBB" w:rsidRPr="00BE601E" w:rsidRDefault="00AD4DBB" w:rsidP="00AD4DBB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</w:t>
      </w:r>
      <w:r w:rsidRPr="00BE601E">
        <w:rPr>
          <w:rFonts w:ascii="Calibri" w:eastAsia="Times New Roman" w:hAnsi="Calibri" w:cs="Calibri"/>
        </w:rPr>
        <w:t>jako osobną pozycję?</w:t>
      </w:r>
    </w:p>
    <w:p w14:paraId="73AB6A2D" w14:textId="77777777" w:rsidR="00AD4DBB" w:rsidRPr="00AD4DBB" w:rsidRDefault="00AD4DBB" w:rsidP="00AD4DBB">
      <w:pPr>
        <w:ind w:firstLine="284"/>
        <w:jc w:val="both"/>
        <w:rPr>
          <w:b/>
        </w:rPr>
      </w:pPr>
      <w:r w:rsidRPr="00AD4DBB">
        <w:rPr>
          <w:b/>
        </w:rPr>
        <w:t>Odp. Zapisy SIWZ pozostają bez zmian.</w:t>
      </w:r>
    </w:p>
    <w:p w14:paraId="24494F3E" w14:textId="77777777" w:rsidR="00AD4DBB" w:rsidRPr="00AD4DBB" w:rsidRDefault="00AD4DBB" w:rsidP="00AD4DBB">
      <w:pPr>
        <w:pStyle w:val="Akapitzlist"/>
        <w:numPr>
          <w:ilvl w:val="0"/>
          <w:numId w:val="8"/>
        </w:numPr>
        <w:ind w:left="284" w:hanging="284"/>
        <w:jc w:val="both"/>
        <w:rPr>
          <w:rFonts w:eastAsia="Times New Roman" w:cs="Calibri"/>
        </w:rPr>
      </w:pPr>
      <w:r w:rsidRPr="00AD4DBB">
        <w:rPr>
          <w:rFonts w:eastAsia="Times New Roman" w:cs="Calibri"/>
        </w:rPr>
        <w:t xml:space="preserve">Czy Zamawiający dopuści, alternatywnie do produktów wymienionych w </w:t>
      </w:r>
      <w:r w:rsidRPr="00AD4DBB">
        <w:rPr>
          <w:rFonts w:eastAsia="Times New Roman" w:cs="Calibri"/>
          <w:b/>
        </w:rPr>
        <w:t>pakiecie 1</w:t>
      </w:r>
      <w:r w:rsidRPr="00AD4DBB">
        <w:rPr>
          <w:rFonts w:eastAsia="Times New Roman" w:cs="Calibri"/>
        </w:rPr>
        <w:t xml:space="preserve">, </w:t>
      </w:r>
      <w:r w:rsidRPr="00AD4DBB">
        <w:rPr>
          <w:rFonts w:eastAsia="Times New Roman" w:cs="Calibri"/>
          <w:b/>
        </w:rPr>
        <w:t>zadanie 1- Implanty do zabiegów</w:t>
      </w:r>
      <w:r w:rsidRPr="00AD4DBB">
        <w:rPr>
          <w:rFonts w:eastAsia="Times New Roman" w:cs="Calibri"/>
        </w:rPr>
        <w:t xml:space="preserve">, </w:t>
      </w:r>
      <w:r w:rsidRPr="00AD4DBB">
        <w:rPr>
          <w:rFonts w:eastAsia="Times New Roman" w:cs="Calibri"/>
          <w:b/>
        </w:rPr>
        <w:t>pozycja 1</w:t>
      </w:r>
      <w:r w:rsidRPr="00AD4DBB">
        <w:rPr>
          <w:rFonts w:eastAsia="Times New Roman" w:cs="Calibri"/>
        </w:rPr>
        <w:t xml:space="preserve"> produkty o następujących parametrach:</w:t>
      </w:r>
    </w:p>
    <w:p w14:paraId="4615A259" w14:textId="77777777" w:rsidR="00AD4DBB" w:rsidRPr="00BE601E" w:rsidRDefault="00AD4DBB" w:rsidP="00AD4DBB">
      <w:pPr>
        <w:ind w:left="284"/>
        <w:jc w:val="both"/>
        <w:rPr>
          <w:rFonts w:ascii="Calibri" w:eastAsia="Times New Roman" w:hAnsi="Calibri" w:cs="Calibri"/>
          <w:b/>
        </w:rPr>
      </w:pPr>
      <w:proofErr w:type="spellStart"/>
      <w:r w:rsidRPr="00BE601E">
        <w:rPr>
          <w:rFonts w:ascii="Calibri" w:eastAsia="Times New Roman" w:hAnsi="Calibri" w:cs="Calibri"/>
          <w:b/>
        </w:rPr>
        <w:t>Biowchłanialana</w:t>
      </w:r>
      <w:proofErr w:type="spellEnd"/>
      <w:r w:rsidRPr="00BE601E">
        <w:rPr>
          <w:rFonts w:ascii="Calibri" w:eastAsia="Times New Roman" w:hAnsi="Calibri" w:cs="Calibri"/>
          <w:b/>
        </w:rPr>
        <w:t xml:space="preserve"> śruba PLLA z </w:t>
      </w:r>
      <w:proofErr w:type="spellStart"/>
      <w:r w:rsidRPr="00BE601E">
        <w:rPr>
          <w:rFonts w:ascii="Calibri" w:eastAsia="Times New Roman" w:hAnsi="Calibri" w:cs="Calibri"/>
          <w:b/>
        </w:rPr>
        <w:t>hydroksyapatytem</w:t>
      </w:r>
      <w:proofErr w:type="spellEnd"/>
      <w:r w:rsidRPr="00BE601E">
        <w:rPr>
          <w:rFonts w:ascii="Calibri" w:eastAsia="Times New Roman" w:hAnsi="Calibri" w:cs="Calibri"/>
          <w:b/>
        </w:rPr>
        <w:t xml:space="preserve"> ( HA) oraz śruba z polimeru PEEK (</w:t>
      </w:r>
      <w:proofErr w:type="spellStart"/>
      <w:r w:rsidRPr="00BE601E">
        <w:rPr>
          <w:rFonts w:ascii="Calibri" w:eastAsia="Times New Roman" w:hAnsi="Calibri" w:cs="Calibri"/>
          <w:b/>
        </w:rPr>
        <w:t>Polieteroeteroketon</w:t>
      </w:r>
      <w:proofErr w:type="spellEnd"/>
      <w:r w:rsidRPr="00BE601E">
        <w:rPr>
          <w:rFonts w:ascii="Calibri" w:eastAsia="Times New Roman" w:hAnsi="Calibri" w:cs="Calibri"/>
          <w:b/>
        </w:rPr>
        <w:t>) o średnicach 6, 7, 8, 9, 10, 11, 12 mm i długościach 20-25-30-35mm, w tym również lewoskrętne</w:t>
      </w:r>
    </w:p>
    <w:p w14:paraId="5B03463B" w14:textId="77777777" w:rsidR="00AD4DBB" w:rsidRDefault="00AD4DBB" w:rsidP="00AD4DBB">
      <w:pPr>
        <w:ind w:firstLine="284"/>
        <w:jc w:val="both"/>
        <w:rPr>
          <w:b/>
        </w:rPr>
      </w:pPr>
      <w:r w:rsidRPr="00AD4DBB">
        <w:rPr>
          <w:b/>
        </w:rPr>
        <w:t>Odp. Zapisy SIWZ pozostają bez zmian.</w:t>
      </w:r>
    </w:p>
    <w:p w14:paraId="6DC1ADCA" w14:textId="77777777" w:rsidR="00AD4DBB" w:rsidRPr="00AD4DBB" w:rsidRDefault="00AD4DBB" w:rsidP="00AD4DBB">
      <w:pPr>
        <w:pStyle w:val="Akapitzlist"/>
        <w:numPr>
          <w:ilvl w:val="0"/>
          <w:numId w:val="8"/>
        </w:numPr>
        <w:ind w:left="284" w:hanging="284"/>
        <w:jc w:val="both"/>
        <w:rPr>
          <w:rFonts w:eastAsia="Times New Roman" w:cs="Calibri"/>
          <w:b/>
        </w:rPr>
      </w:pPr>
      <w:r w:rsidRPr="00AD4DBB">
        <w:rPr>
          <w:rFonts w:eastAsia="Times New Roman" w:cs="Calibri"/>
        </w:rPr>
        <w:t xml:space="preserve">Czy zamawiający wydzieli z </w:t>
      </w:r>
      <w:r w:rsidRPr="00AD4DBB">
        <w:rPr>
          <w:rFonts w:eastAsia="Times New Roman" w:cs="Calibri"/>
          <w:b/>
        </w:rPr>
        <w:t>pakietu 1</w:t>
      </w:r>
      <w:r w:rsidRPr="00AD4DBB">
        <w:rPr>
          <w:rFonts w:eastAsia="Times New Roman" w:cs="Calibri"/>
        </w:rPr>
        <w:t xml:space="preserve">, </w:t>
      </w:r>
      <w:r w:rsidRPr="00AD4DBB">
        <w:rPr>
          <w:rFonts w:eastAsia="Times New Roman" w:cs="Calibri"/>
          <w:b/>
        </w:rPr>
        <w:t>zadanie 1- Implanty do zabiegów artroskopowych</w:t>
      </w:r>
      <w:r w:rsidRPr="00AD4DBB">
        <w:rPr>
          <w:rFonts w:eastAsia="Times New Roman" w:cs="Calibri"/>
        </w:rPr>
        <w:t xml:space="preserve">, </w:t>
      </w:r>
      <w:r w:rsidRPr="00AD4DBB">
        <w:rPr>
          <w:rFonts w:eastAsia="Times New Roman" w:cs="Calibri"/>
          <w:b/>
        </w:rPr>
        <w:t>pozycja 6:</w:t>
      </w:r>
    </w:p>
    <w:p w14:paraId="34CAA157" w14:textId="03616962" w:rsidR="00AD4DBB" w:rsidRPr="00BE601E" w:rsidRDefault="00AD4DBB" w:rsidP="00AD4DBB">
      <w:pPr>
        <w:ind w:left="284"/>
        <w:jc w:val="both"/>
        <w:rPr>
          <w:rFonts w:ascii="Calibri" w:eastAsia="Times New Roman" w:hAnsi="Calibri" w:cs="Calibri"/>
          <w:b/>
        </w:rPr>
      </w:pPr>
      <w:r w:rsidRPr="00BE601E">
        <w:rPr>
          <w:rFonts w:ascii="Calibri" w:eastAsia="Times New Roman" w:hAnsi="Calibri" w:cs="Calibri"/>
          <w:b/>
        </w:rPr>
        <w:t xml:space="preserve">Zawieszka udowa do rekonstrukcji ACL, typu </w:t>
      </w:r>
      <w:proofErr w:type="spellStart"/>
      <w:r w:rsidRPr="00BE601E">
        <w:rPr>
          <w:rFonts w:ascii="Calibri" w:eastAsia="Times New Roman" w:hAnsi="Calibri" w:cs="Calibri"/>
          <w:b/>
        </w:rPr>
        <w:t>endobutton</w:t>
      </w:r>
      <w:proofErr w:type="spellEnd"/>
      <w:r w:rsidRPr="00BE601E">
        <w:rPr>
          <w:rFonts w:ascii="Calibri" w:eastAsia="Times New Roman" w:hAnsi="Calibri" w:cs="Calibri"/>
          <w:b/>
        </w:rPr>
        <w:t xml:space="preserve">, tytanowa o wymiarach 4,5mm x 14mm, z dociąganą pętlą służącą do zamocowania przeszczepu, również przeszczepu typu BTB. Implant zaopatrzony w dwie wzmocnione nici w rozmiarze #5, jedną do przeciągania go przez kanały, drugą podwójnie złożoną nić tworzącą i dociągającą pętlę. Implant z systemem podwójnego blokowania pętli zarówno poprzez tarcie jak i mechaniczny docisk nici tworzącej pętlę w kieszeni blokującej. System blokowania pozwalający na awaryjne wydłużenie pętli nawet po wprowadzeniu przeszczepu do </w:t>
      </w:r>
      <w:r w:rsidRPr="00BE601E">
        <w:rPr>
          <w:rFonts w:ascii="Calibri" w:eastAsia="Times New Roman" w:hAnsi="Calibri" w:cs="Calibri"/>
          <w:b/>
        </w:rPr>
        <w:lastRenderedPageBreak/>
        <w:t>kanału udowego. Możliwość podciągnięcia przeszczepu przez całą długość kanału udowego - brak zdefiniowanej minimalnej długości pętli. W ofercie zawieszka ze stałą pętlą oraz podkładka awaryjna.</w:t>
      </w:r>
    </w:p>
    <w:p w14:paraId="74E515D3" w14:textId="77777777" w:rsidR="00AD4DBB" w:rsidRPr="00BE601E" w:rsidRDefault="00AD4DBB" w:rsidP="00AD4DBB">
      <w:pPr>
        <w:ind w:firstLine="284"/>
        <w:jc w:val="both"/>
        <w:rPr>
          <w:rFonts w:ascii="Calibri" w:eastAsia="Times New Roman" w:hAnsi="Calibri" w:cs="Calibri"/>
        </w:rPr>
      </w:pPr>
      <w:r w:rsidRPr="00BE601E">
        <w:rPr>
          <w:rFonts w:ascii="Calibri" w:eastAsia="Times New Roman" w:hAnsi="Calibri" w:cs="Calibri"/>
        </w:rPr>
        <w:t>jako osobną pozycję?</w:t>
      </w:r>
    </w:p>
    <w:p w14:paraId="3B47C06E" w14:textId="77777777" w:rsidR="009D6A10" w:rsidRDefault="009D6A10" w:rsidP="009D6A10">
      <w:pPr>
        <w:ind w:firstLine="284"/>
        <w:jc w:val="both"/>
        <w:rPr>
          <w:b/>
        </w:rPr>
      </w:pPr>
      <w:r w:rsidRPr="00AD4DBB">
        <w:rPr>
          <w:b/>
        </w:rPr>
        <w:t>Odp. Zapisy SIWZ pozostają bez zmian.</w:t>
      </w:r>
    </w:p>
    <w:p w14:paraId="212D951A" w14:textId="770D8D57" w:rsidR="00AD4DBB" w:rsidRPr="009D6A10" w:rsidRDefault="00AD4DBB" w:rsidP="00AD4DBB">
      <w:pPr>
        <w:pStyle w:val="Akapitzlist"/>
        <w:numPr>
          <w:ilvl w:val="0"/>
          <w:numId w:val="8"/>
        </w:numPr>
        <w:ind w:left="284" w:hanging="284"/>
        <w:jc w:val="both"/>
        <w:rPr>
          <w:rFonts w:eastAsia="Times New Roman" w:cs="Calibri"/>
        </w:rPr>
      </w:pPr>
      <w:r w:rsidRPr="009D6A10">
        <w:rPr>
          <w:rFonts w:eastAsia="Times New Roman" w:cs="Calibri"/>
        </w:rPr>
        <w:t xml:space="preserve">Czy Zamawiający dopuści, alternatywnie do produktów wymienionych w </w:t>
      </w:r>
      <w:r w:rsidRPr="009D6A10">
        <w:rPr>
          <w:rFonts w:eastAsia="Times New Roman" w:cs="Calibri"/>
          <w:b/>
        </w:rPr>
        <w:t>pakiecie 1</w:t>
      </w:r>
      <w:r w:rsidRPr="009D6A10">
        <w:rPr>
          <w:rFonts w:eastAsia="Times New Roman" w:cs="Calibri"/>
        </w:rPr>
        <w:t xml:space="preserve">, </w:t>
      </w:r>
      <w:r w:rsidRPr="009D6A10">
        <w:rPr>
          <w:rFonts w:eastAsia="Times New Roman" w:cs="Calibri"/>
          <w:b/>
        </w:rPr>
        <w:t>zadanie 1- Implanty do zabiegów</w:t>
      </w:r>
      <w:r w:rsidRPr="009D6A10">
        <w:rPr>
          <w:rFonts w:eastAsia="Times New Roman" w:cs="Calibri"/>
        </w:rPr>
        <w:t xml:space="preserve">, </w:t>
      </w:r>
      <w:r w:rsidRPr="009D6A10">
        <w:rPr>
          <w:rFonts w:eastAsia="Times New Roman" w:cs="Calibri"/>
          <w:b/>
        </w:rPr>
        <w:t>pozycja 6</w:t>
      </w:r>
      <w:r w:rsidRPr="009D6A10">
        <w:rPr>
          <w:rFonts w:eastAsia="Times New Roman" w:cs="Calibri"/>
        </w:rPr>
        <w:t xml:space="preserve"> produkty o następujących parametrach:</w:t>
      </w:r>
    </w:p>
    <w:p w14:paraId="6CBDD1F8" w14:textId="77777777" w:rsidR="00AD4DBB" w:rsidRPr="00BE601E" w:rsidRDefault="00AD4DBB" w:rsidP="009D6A10">
      <w:pPr>
        <w:ind w:left="284"/>
        <w:jc w:val="both"/>
        <w:rPr>
          <w:rFonts w:ascii="Calibri" w:eastAsia="Times New Roman" w:hAnsi="Calibri" w:cs="Calibri"/>
        </w:rPr>
      </w:pPr>
      <w:r w:rsidRPr="00BE601E">
        <w:rPr>
          <w:rFonts w:ascii="Calibri" w:eastAsia="Times New Roman" w:hAnsi="Calibri" w:cs="Calibri"/>
        </w:rPr>
        <w:t xml:space="preserve">Płytka z  8 otworami do rekonstrukcji ACL wykonana ze stopu tytanu o kształcie prostokąta z zaokrąglonymi bokami o dł. 12mm na stałe połączona z grubą pętlą chroniącą przeszczep, z nici </w:t>
      </w:r>
      <w:proofErr w:type="spellStart"/>
      <w:r w:rsidRPr="00BE601E">
        <w:rPr>
          <w:rFonts w:ascii="Calibri" w:eastAsia="Times New Roman" w:hAnsi="Calibri" w:cs="Calibri"/>
        </w:rPr>
        <w:t>niewchłanialnej</w:t>
      </w:r>
      <w:proofErr w:type="spellEnd"/>
      <w:r w:rsidRPr="00BE601E">
        <w:rPr>
          <w:rFonts w:ascii="Calibri" w:eastAsia="Times New Roman" w:hAnsi="Calibri" w:cs="Calibri"/>
        </w:rPr>
        <w:t xml:space="preserve"> UHMWPE, pozwalającą na zawieszenie przeszczepu w kanale udowym  oraz z nici do przeciągnięcia implantu na zewnętrzną korówkę. Pętla do podciągnięcia przeszczepu musi posiadać możliwość redukcji długości pętli w zakresie 90 mm - 10  mm za pomocą jednej ręki. Implant wstępnie załadowany na kartonik, ułatwiający założenie przeszczepu. W ofercie zawieszka ze stałą pętlą oraz nakładka służąca do zabiegów rewizyjnych.</w:t>
      </w:r>
    </w:p>
    <w:p w14:paraId="4AAE0B16" w14:textId="77777777" w:rsidR="009D6A10" w:rsidRDefault="009D6A10" w:rsidP="009D6A10">
      <w:pPr>
        <w:ind w:firstLine="284"/>
        <w:jc w:val="both"/>
        <w:rPr>
          <w:b/>
        </w:rPr>
      </w:pPr>
      <w:r w:rsidRPr="00AD4DBB">
        <w:rPr>
          <w:b/>
        </w:rPr>
        <w:t>Odp. Zapisy SIWZ pozostają bez zmian.</w:t>
      </w:r>
    </w:p>
    <w:p w14:paraId="492D1AE4" w14:textId="77777777" w:rsidR="00AD4DBB" w:rsidRPr="00BE601E" w:rsidRDefault="00AD4DBB" w:rsidP="00AD4DBB">
      <w:pPr>
        <w:jc w:val="both"/>
        <w:rPr>
          <w:rFonts w:ascii="Calibri" w:eastAsia="Times New Roman" w:hAnsi="Calibri" w:cs="Calibri"/>
        </w:rPr>
      </w:pPr>
    </w:p>
    <w:p w14:paraId="626D8A26" w14:textId="77777777" w:rsidR="00AD4DBB" w:rsidRPr="00BE601E" w:rsidRDefault="00AD4DBB" w:rsidP="00AD4DBB">
      <w:pPr>
        <w:jc w:val="both"/>
        <w:rPr>
          <w:rFonts w:ascii="Calibri" w:eastAsia="Times New Roman" w:hAnsi="Calibri" w:cs="Calibri"/>
          <w:b/>
        </w:rPr>
      </w:pPr>
      <w:r w:rsidRPr="00BE601E">
        <w:rPr>
          <w:rFonts w:ascii="Calibri" w:eastAsia="Times New Roman" w:hAnsi="Calibri" w:cs="Calibri"/>
          <w:b/>
        </w:rPr>
        <w:t>Dotyczy regulacji pakietu nr 3</w:t>
      </w:r>
    </w:p>
    <w:p w14:paraId="4E7B83B5" w14:textId="77777777" w:rsidR="00AD4DBB" w:rsidRPr="009D6A10" w:rsidRDefault="00AD4DBB" w:rsidP="009D6A10">
      <w:pPr>
        <w:pStyle w:val="Akapitzlist"/>
        <w:numPr>
          <w:ilvl w:val="0"/>
          <w:numId w:val="8"/>
        </w:numPr>
        <w:ind w:left="284" w:hanging="426"/>
        <w:jc w:val="both"/>
        <w:rPr>
          <w:rFonts w:eastAsia="Times New Roman" w:cs="Calibri"/>
        </w:rPr>
      </w:pPr>
      <w:r w:rsidRPr="009D6A10">
        <w:rPr>
          <w:rFonts w:eastAsia="Times New Roman" w:cs="Calibri"/>
        </w:rPr>
        <w:t xml:space="preserve">Czy zamawiający wydzieli z </w:t>
      </w:r>
      <w:r w:rsidRPr="009D6A10">
        <w:rPr>
          <w:rFonts w:eastAsia="Times New Roman" w:cs="Calibri"/>
          <w:b/>
        </w:rPr>
        <w:t>pakietu 3</w:t>
      </w:r>
      <w:r w:rsidRPr="009D6A10">
        <w:rPr>
          <w:rFonts w:eastAsia="Times New Roman" w:cs="Calibri"/>
        </w:rPr>
        <w:t xml:space="preserve">, </w:t>
      </w:r>
      <w:r w:rsidRPr="009D6A10">
        <w:rPr>
          <w:rFonts w:eastAsia="Times New Roman" w:cs="Calibri"/>
          <w:b/>
        </w:rPr>
        <w:t>zadanie 1- Akcesoria do zabiegów artroskopowych</w:t>
      </w:r>
      <w:r w:rsidRPr="009D6A10">
        <w:rPr>
          <w:rFonts w:eastAsia="Times New Roman" w:cs="Calibri"/>
        </w:rPr>
        <w:t xml:space="preserve">, </w:t>
      </w:r>
      <w:r w:rsidRPr="009D6A10">
        <w:rPr>
          <w:rFonts w:eastAsia="Times New Roman" w:cs="Calibri"/>
          <w:b/>
        </w:rPr>
        <w:t xml:space="preserve">pozycja 1 </w:t>
      </w:r>
      <w:r w:rsidRPr="009D6A10">
        <w:rPr>
          <w:rFonts w:eastAsia="Times New Roman" w:cs="Calibri"/>
        </w:rPr>
        <w:t>jako osobną pozycję?</w:t>
      </w:r>
    </w:p>
    <w:p w14:paraId="252A7E9B" w14:textId="77777777" w:rsidR="009D6A10" w:rsidRPr="009D6A10" w:rsidRDefault="009D6A10" w:rsidP="009D6A10">
      <w:pPr>
        <w:ind w:firstLine="284"/>
        <w:jc w:val="both"/>
        <w:rPr>
          <w:b/>
        </w:rPr>
      </w:pPr>
      <w:r w:rsidRPr="009D6A10">
        <w:rPr>
          <w:b/>
        </w:rPr>
        <w:t>Odp. Zapisy SIWZ pozostają bez zmian.</w:t>
      </w:r>
    </w:p>
    <w:p w14:paraId="79FDCF60" w14:textId="77777777" w:rsidR="00AD4DBB" w:rsidRPr="00B5063E" w:rsidRDefault="00AD4DBB" w:rsidP="00AD4DBB">
      <w:pPr>
        <w:ind w:left="360"/>
        <w:jc w:val="both"/>
        <w:rPr>
          <w:b/>
        </w:rPr>
      </w:pPr>
    </w:p>
    <w:p w14:paraId="4404BF41" w14:textId="77777777" w:rsidR="00B5063E" w:rsidRPr="00B8668A" w:rsidRDefault="00B5063E" w:rsidP="00B5063E">
      <w:pPr>
        <w:ind w:left="360"/>
        <w:jc w:val="both"/>
        <w:rPr>
          <w:b/>
          <w:bCs/>
          <w:iCs/>
        </w:rPr>
      </w:pPr>
    </w:p>
    <w:p w14:paraId="19588FFC" w14:textId="77777777" w:rsidR="001F5F76" w:rsidRDefault="001F5F76" w:rsidP="001F5F7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BCEA99E" w14:textId="560E4835" w:rsidR="009B3A17" w:rsidRPr="009B3A17" w:rsidRDefault="00885EE6" w:rsidP="005175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B3A17" w:rsidRPr="009B3A17">
        <w:rPr>
          <w:rFonts w:ascii="Times New Roman" w:hAnsi="Times New Roman" w:cs="Times New Roman"/>
        </w:rPr>
        <w:t>owyższe wyjaśnienia treści SIWZ zostały dokonane zgodnie z art. 38 Ustawy Prawo Zamówień Publicznych z dnia 29 stycznia 2004 roku i są dla Wykonawców wiążące.</w:t>
      </w:r>
    </w:p>
    <w:p w14:paraId="724E0A0E" w14:textId="7777777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406E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406E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406EED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8633C" w14:textId="77777777" w:rsidR="002D7091" w:rsidRDefault="002D7091" w:rsidP="00BB1BD7">
      <w:r>
        <w:separator/>
      </w:r>
    </w:p>
  </w:endnote>
  <w:endnote w:type="continuationSeparator" w:id="0">
    <w:p w14:paraId="7B286086" w14:textId="77777777" w:rsidR="002D7091" w:rsidRDefault="002D709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264CA" w14:textId="77777777" w:rsidR="002D7091" w:rsidRDefault="002D7091" w:rsidP="00BB1BD7">
      <w:r>
        <w:separator/>
      </w:r>
    </w:p>
  </w:footnote>
  <w:footnote w:type="continuationSeparator" w:id="0">
    <w:p w14:paraId="563C0C81" w14:textId="77777777" w:rsidR="002D7091" w:rsidRDefault="002D709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B59FE"/>
    <w:multiLevelType w:val="hybridMultilevel"/>
    <w:tmpl w:val="6D42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D43D7"/>
    <w:multiLevelType w:val="hybridMultilevel"/>
    <w:tmpl w:val="BBE6FF82"/>
    <w:lvl w:ilvl="0" w:tplc="CEAAE6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2010"/>
    <w:multiLevelType w:val="hybridMultilevel"/>
    <w:tmpl w:val="BFBC1A8C"/>
    <w:lvl w:ilvl="0" w:tplc="ECBC8D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647F7B"/>
    <w:multiLevelType w:val="hybridMultilevel"/>
    <w:tmpl w:val="AB4AB57E"/>
    <w:lvl w:ilvl="0" w:tplc="F97228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F1524D5"/>
    <w:multiLevelType w:val="hybridMultilevel"/>
    <w:tmpl w:val="66C4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709F"/>
    <w:rsid w:val="000C336E"/>
    <w:rsid w:val="00115C9B"/>
    <w:rsid w:val="001F5F76"/>
    <w:rsid w:val="00203493"/>
    <w:rsid w:val="002413C1"/>
    <w:rsid w:val="002952E6"/>
    <w:rsid w:val="002A0874"/>
    <w:rsid w:val="002D7091"/>
    <w:rsid w:val="002E16FD"/>
    <w:rsid w:val="002E7960"/>
    <w:rsid w:val="0037039B"/>
    <w:rsid w:val="003E39E8"/>
    <w:rsid w:val="00406EED"/>
    <w:rsid w:val="004C1CF6"/>
    <w:rsid w:val="004E08A7"/>
    <w:rsid w:val="005054EC"/>
    <w:rsid w:val="005175BD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47015"/>
    <w:rsid w:val="006812FF"/>
    <w:rsid w:val="00683738"/>
    <w:rsid w:val="006E5948"/>
    <w:rsid w:val="0070292A"/>
    <w:rsid w:val="00730234"/>
    <w:rsid w:val="00750E36"/>
    <w:rsid w:val="00753611"/>
    <w:rsid w:val="007771E2"/>
    <w:rsid w:val="00777368"/>
    <w:rsid w:val="007B717F"/>
    <w:rsid w:val="007D5A68"/>
    <w:rsid w:val="007E06FD"/>
    <w:rsid w:val="00836A7D"/>
    <w:rsid w:val="00885EE6"/>
    <w:rsid w:val="008D66C7"/>
    <w:rsid w:val="008F0E3E"/>
    <w:rsid w:val="00914F55"/>
    <w:rsid w:val="00924945"/>
    <w:rsid w:val="00925CA2"/>
    <w:rsid w:val="00952587"/>
    <w:rsid w:val="00990296"/>
    <w:rsid w:val="00994750"/>
    <w:rsid w:val="009B3A17"/>
    <w:rsid w:val="009C27EF"/>
    <w:rsid w:val="009D6A10"/>
    <w:rsid w:val="00A76E8A"/>
    <w:rsid w:val="00AA5E75"/>
    <w:rsid w:val="00AB0134"/>
    <w:rsid w:val="00AD4DBB"/>
    <w:rsid w:val="00AE5A17"/>
    <w:rsid w:val="00AF299D"/>
    <w:rsid w:val="00B0502D"/>
    <w:rsid w:val="00B06AF4"/>
    <w:rsid w:val="00B10F26"/>
    <w:rsid w:val="00B5063E"/>
    <w:rsid w:val="00B8691C"/>
    <w:rsid w:val="00BB1BD7"/>
    <w:rsid w:val="00C627F4"/>
    <w:rsid w:val="00CC0C89"/>
    <w:rsid w:val="00CC24A9"/>
    <w:rsid w:val="00CF1121"/>
    <w:rsid w:val="00CF2EC0"/>
    <w:rsid w:val="00D06286"/>
    <w:rsid w:val="00D52042"/>
    <w:rsid w:val="00D53918"/>
    <w:rsid w:val="00D96E6F"/>
    <w:rsid w:val="00DC74A1"/>
    <w:rsid w:val="00DE71B6"/>
    <w:rsid w:val="00E20375"/>
    <w:rsid w:val="00E20E09"/>
    <w:rsid w:val="00E9019D"/>
    <w:rsid w:val="00ED1C05"/>
    <w:rsid w:val="00EE7BE3"/>
    <w:rsid w:val="00EF4641"/>
    <w:rsid w:val="00F0345D"/>
    <w:rsid w:val="00F17AB9"/>
    <w:rsid w:val="00F41318"/>
    <w:rsid w:val="00FB077E"/>
    <w:rsid w:val="00FB7D5C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ZnakZnak1ZnakZnakZnakZnak">
    <w:name w:val="Znak Znak1 Znak Znak Znak Znak"/>
    <w:basedOn w:val="Normalny"/>
    <w:rsid w:val="00B5063E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ZnakZnak1ZnakZnakZnakZnak">
    <w:name w:val="Znak Znak1 Znak Znak Znak Znak"/>
    <w:basedOn w:val="Normalny"/>
    <w:rsid w:val="00B5063E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A312-F225-45F7-A324-379A7A60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2018-04-16T07:14:00Z</cp:lastPrinted>
  <dcterms:created xsi:type="dcterms:W3CDTF">2018-04-16T07:14:00Z</dcterms:created>
  <dcterms:modified xsi:type="dcterms:W3CDTF">2018-04-16T07:14:00Z</dcterms:modified>
</cp:coreProperties>
</file>