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71E1808F" w:rsidR="008A36DB" w:rsidRPr="008445F8" w:rsidRDefault="00EB7C04" w:rsidP="003942D7">
            <w:pPr>
              <w:spacing w:after="40"/>
              <w:jc w:val="center"/>
              <w:rPr>
                <w:rFonts w:ascii="Calibri" w:hAnsi="Calibri" w:cs="Segoe UI"/>
                <w:b/>
                <w:sz w:val="22"/>
                <w:szCs w:val="22"/>
              </w:rPr>
            </w:pPr>
            <w:r w:rsidRPr="00EB7C04">
              <w:rPr>
                <w:rFonts w:ascii="Calibri" w:hAnsi="Calibri" w:cs="Segoe UI"/>
                <w:b/>
                <w:sz w:val="22"/>
                <w:szCs w:val="22"/>
              </w:rPr>
              <w:t xml:space="preserve">Dostawę </w:t>
            </w:r>
            <w:proofErr w:type="spellStart"/>
            <w:r w:rsidR="003942D7">
              <w:rPr>
                <w:rFonts w:ascii="Calibri" w:hAnsi="Calibri" w:cs="Segoe UI"/>
                <w:b/>
                <w:sz w:val="22"/>
                <w:szCs w:val="22"/>
              </w:rPr>
              <w:t>wideogastroskopu</w:t>
            </w:r>
            <w:proofErr w:type="spellEnd"/>
            <w:r w:rsidR="003942D7">
              <w:rPr>
                <w:rFonts w:ascii="Calibri" w:hAnsi="Calibri" w:cs="Segoe UI"/>
                <w:b/>
                <w:sz w:val="22"/>
                <w:szCs w:val="22"/>
              </w:rPr>
              <w:t xml:space="preserve"> i </w:t>
            </w:r>
            <w:proofErr w:type="spellStart"/>
            <w:r w:rsidR="003942D7">
              <w:rPr>
                <w:rFonts w:ascii="Calibri" w:hAnsi="Calibri" w:cs="Segoe UI"/>
                <w:b/>
                <w:sz w:val="22"/>
                <w:szCs w:val="22"/>
              </w:rPr>
              <w:t>wideokolonoskopu</w:t>
            </w:r>
            <w:proofErr w:type="spellEnd"/>
            <w:r w:rsidR="003942D7">
              <w:rPr>
                <w:rFonts w:ascii="Calibri" w:hAnsi="Calibri" w:cs="Segoe UI"/>
                <w:b/>
                <w:sz w:val="22"/>
                <w:szCs w:val="22"/>
              </w:rPr>
              <w:t xml:space="preserve"> dla 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66B5602C" w:rsidR="00EC0BB1" w:rsidRPr="00785604" w:rsidRDefault="008A36DB" w:rsidP="00785604">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44775FA9" w14:textId="09411026" w:rsidR="00EC0BB1" w:rsidRPr="00785604" w:rsidRDefault="008A36DB" w:rsidP="00785604">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1558571B" w:rsidR="008A36DB" w:rsidRPr="009D226A" w:rsidRDefault="00785604"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2944957C" w14:textId="77777777" w:rsidTr="004C6F95">
        <w:tc>
          <w:tcPr>
            <w:tcW w:w="5778" w:type="dxa"/>
          </w:tcPr>
          <w:p w14:paraId="235E1564" w14:textId="77777777" w:rsidR="008A36DB" w:rsidRPr="006B155C" w:rsidRDefault="008A36DB" w:rsidP="004C6F95">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6EB3F3A6" w14:textId="77777777" w:rsidR="006B155C" w:rsidRPr="00EB7C04" w:rsidRDefault="006B155C" w:rsidP="004C6F95">
            <w:pPr>
              <w:numPr>
                <w:ilvl w:val="0"/>
                <w:numId w:val="24"/>
              </w:numPr>
              <w:spacing w:after="40"/>
              <w:ind w:left="284" w:hanging="284"/>
              <w:rPr>
                <w:rFonts w:ascii="Calibri" w:hAnsi="Calibri" w:cs="Segoe UI"/>
                <w:sz w:val="20"/>
                <w:szCs w:val="20"/>
              </w:rPr>
            </w:pPr>
            <w:r>
              <w:rPr>
                <w:rFonts w:ascii="Calibri" w:hAnsi="Calibri" w:cs="Segoe UI"/>
                <w:sz w:val="20"/>
              </w:rPr>
              <w:t>Warunki usług gwarancyjnych i pogwarancyjnych</w:t>
            </w:r>
          </w:p>
          <w:p w14:paraId="5B3C11A3" w14:textId="730DE2AF" w:rsidR="00EB7C04" w:rsidRPr="009D226A" w:rsidRDefault="00EB7C04" w:rsidP="003942D7">
            <w:pPr>
              <w:spacing w:after="40"/>
              <w:ind w:left="284"/>
              <w:rPr>
                <w:rFonts w:ascii="Calibri" w:hAnsi="Calibri" w:cs="Segoe UI"/>
                <w:sz w:val="20"/>
                <w:szCs w:val="20"/>
              </w:rPr>
            </w:pPr>
          </w:p>
        </w:tc>
        <w:tc>
          <w:tcPr>
            <w:tcW w:w="3799" w:type="dxa"/>
            <w:vAlign w:val="center"/>
          </w:tcPr>
          <w:p w14:paraId="7F27B35D" w14:textId="5268D9CF" w:rsidR="008A36DB" w:rsidRDefault="008A36DB" w:rsidP="004C6F95">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785604">
              <w:rPr>
                <w:rFonts w:ascii="Calibri" w:hAnsi="Calibri" w:cs="Segoe UI"/>
                <w:sz w:val="20"/>
                <w:szCs w:val="20"/>
              </w:rPr>
              <w:t>4</w:t>
            </w:r>
            <w:r>
              <w:rPr>
                <w:rFonts w:ascii="Calibri" w:hAnsi="Calibri" w:cs="Segoe UI"/>
                <w:sz w:val="20"/>
                <w:szCs w:val="20"/>
              </w:rPr>
              <w:t xml:space="preserve"> </w:t>
            </w:r>
          </w:p>
          <w:p w14:paraId="6F1E0BB4" w14:textId="77777777" w:rsidR="006B155C" w:rsidRDefault="00785604" w:rsidP="004C6F95">
            <w:pPr>
              <w:numPr>
                <w:ilvl w:val="0"/>
                <w:numId w:val="25"/>
              </w:numPr>
              <w:spacing w:after="40"/>
              <w:ind w:left="317" w:hanging="284"/>
              <w:rPr>
                <w:rFonts w:ascii="Calibri" w:hAnsi="Calibri" w:cs="Segoe UI"/>
                <w:sz w:val="20"/>
                <w:szCs w:val="20"/>
              </w:rPr>
            </w:pPr>
            <w:r>
              <w:rPr>
                <w:rFonts w:ascii="Calibri" w:hAnsi="Calibri" w:cs="Segoe UI"/>
                <w:sz w:val="20"/>
                <w:szCs w:val="20"/>
              </w:rPr>
              <w:t>Załącznik nr 5</w:t>
            </w:r>
          </w:p>
          <w:p w14:paraId="2A7D7029" w14:textId="76BE53C6" w:rsidR="00EB7C04" w:rsidRPr="009D226A" w:rsidRDefault="00EB7C04" w:rsidP="003942D7">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23D3F515" w:rsidR="008A36DB" w:rsidRPr="009F4795" w:rsidRDefault="008A36DB" w:rsidP="007E6BAE">
            <w:pPr>
              <w:spacing w:after="40"/>
              <w:jc w:val="center"/>
              <w:rPr>
                <w:rFonts w:ascii="Calibri" w:hAnsi="Calibri" w:cs="Segoe UI"/>
                <w:sz w:val="16"/>
                <w:szCs w:val="16"/>
              </w:rPr>
            </w:pPr>
            <w:r w:rsidRPr="009F4795">
              <w:rPr>
                <w:rFonts w:ascii="Calibri" w:hAnsi="Calibri" w:cs="Segoe UI"/>
                <w:sz w:val="16"/>
                <w:szCs w:val="16"/>
              </w:rPr>
              <w:t xml:space="preserve">dnia </w:t>
            </w:r>
            <w:r w:rsidR="003942D7">
              <w:rPr>
                <w:rFonts w:ascii="Calibri" w:hAnsi="Calibri" w:cs="Segoe UI"/>
                <w:sz w:val="16"/>
                <w:szCs w:val="16"/>
              </w:rPr>
              <w:t>10.04.2018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1E69B486" w14:textId="3541E103" w:rsidR="008A36DB" w:rsidRPr="00EB7C04" w:rsidRDefault="00EB7C04" w:rsidP="003942D7">
            <w:pPr>
              <w:pStyle w:val="Tytu"/>
              <w:spacing w:after="40"/>
              <w:rPr>
                <w:rFonts w:ascii="Calibri" w:hAnsi="Calibri" w:cs="Segoe UI"/>
                <w:b w:val="0"/>
                <w:sz w:val="18"/>
                <w:szCs w:val="18"/>
              </w:rPr>
            </w:pPr>
            <w:r w:rsidRPr="00EB7C04">
              <w:rPr>
                <w:rFonts w:asciiTheme="majorHAnsi" w:hAnsiTheme="majorHAnsi"/>
                <w:b w:val="0"/>
                <w:i/>
                <w:sz w:val="18"/>
                <w:szCs w:val="18"/>
              </w:rPr>
              <w:t xml:space="preserve">Zadanie realizowane w ramach </w:t>
            </w:r>
            <w:r w:rsidR="003942D7">
              <w:rPr>
                <w:rFonts w:asciiTheme="majorHAnsi" w:hAnsiTheme="majorHAnsi"/>
                <w:b w:val="0"/>
                <w:i/>
                <w:sz w:val="18"/>
                <w:szCs w:val="18"/>
              </w:rPr>
              <w:t>„Przebudowy</w:t>
            </w:r>
            <w:r w:rsidRPr="00EB7C04">
              <w:rPr>
                <w:rFonts w:asciiTheme="majorHAnsi" w:hAnsiTheme="majorHAnsi"/>
                <w:b w:val="0"/>
                <w:i/>
                <w:sz w:val="18"/>
                <w:szCs w:val="18"/>
              </w:rPr>
              <w:t xml:space="preserve"> </w:t>
            </w:r>
            <w:r w:rsidR="003942D7">
              <w:rPr>
                <w:rFonts w:asciiTheme="majorHAnsi" w:hAnsiTheme="majorHAnsi"/>
                <w:b w:val="0"/>
                <w:i/>
                <w:sz w:val="18"/>
                <w:szCs w:val="18"/>
              </w:rPr>
              <w:t>Zespołu Pracowni i Poradni Specjalistycznych wraz z niezbędną aparaturą i sprzętem medycznym oraz pozostałym wyposażeniem – ETAP III oraz doposażenie oddziałów szpitalnych w aparaturę i sprzęt medyczny oraz pozostałe wyposażenie</w:t>
            </w:r>
            <w:r w:rsidRPr="00EB7C04">
              <w:rPr>
                <w:rFonts w:asciiTheme="majorHAnsi" w:hAnsiTheme="majorHAnsi"/>
                <w:b w:val="0"/>
                <w:i/>
                <w:sz w:val="18"/>
                <w:szCs w:val="18"/>
              </w:rPr>
              <w:t xml:space="preserve">” – </w:t>
            </w:r>
            <w:r w:rsidR="003942D7">
              <w:rPr>
                <w:rFonts w:asciiTheme="majorHAnsi" w:hAnsiTheme="majorHAnsi"/>
                <w:b w:val="0"/>
                <w:i/>
                <w:sz w:val="18"/>
                <w:szCs w:val="18"/>
              </w:rPr>
              <w:t>współfinansowane z dotacji z budżetu Województwa Zachodniopomorskiego</w:t>
            </w: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37105014" w:rsidR="00E37F70" w:rsidRPr="003942D7" w:rsidRDefault="00E37F70" w:rsidP="004E6C3A">
      <w:pPr>
        <w:pStyle w:val="Akapitzlist"/>
        <w:numPr>
          <w:ilvl w:val="0"/>
          <w:numId w:val="65"/>
        </w:numPr>
        <w:ind w:left="284" w:hanging="284"/>
        <w:jc w:val="both"/>
        <w:rPr>
          <w:rFonts w:asciiTheme="majorHAnsi" w:hAnsiTheme="majorHAnsi"/>
          <w:sz w:val="20"/>
          <w:szCs w:val="20"/>
        </w:rPr>
      </w:pPr>
      <w:r w:rsidRPr="00D54954">
        <w:rPr>
          <w:rFonts w:asciiTheme="majorHAnsi" w:hAnsiTheme="majorHAnsi"/>
          <w:sz w:val="20"/>
          <w:szCs w:val="20"/>
        </w:rPr>
        <w:t xml:space="preserve">Przedmiotem zamówienia jest </w:t>
      </w:r>
      <w:r w:rsidR="00D54954" w:rsidRPr="00D54954">
        <w:rPr>
          <w:rFonts w:asciiTheme="majorHAnsi" w:hAnsiTheme="majorHAnsi"/>
          <w:b/>
          <w:sz w:val="20"/>
          <w:szCs w:val="20"/>
        </w:rPr>
        <w:t>d</w:t>
      </w:r>
      <w:r w:rsidR="00EB7C04" w:rsidRPr="00D54954">
        <w:rPr>
          <w:rFonts w:asciiTheme="majorHAnsi" w:hAnsiTheme="majorHAnsi"/>
          <w:b/>
          <w:sz w:val="20"/>
          <w:szCs w:val="20"/>
        </w:rPr>
        <w:t xml:space="preserve">ostawę </w:t>
      </w:r>
      <w:proofErr w:type="spellStart"/>
      <w:r w:rsidR="003942D7">
        <w:rPr>
          <w:rFonts w:asciiTheme="majorHAnsi" w:hAnsiTheme="majorHAnsi"/>
          <w:b/>
          <w:sz w:val="20"/>
          <w:szCs w:val="20"/>
        </w:rPr>
        <w:t>wideogastroskopu</w:t>
      </w:r>
      <w:proofErr w:type="spellEnd"/>
      <w:r w:rsidR="003942D7">
        <w:rPr>
          <w:rFonts w:asciiTheme="majorHAnsi" w:hAnsiTheme="majorHAnsi"/>
          <w:b/>
          <w:sz w:val="20"/>
          <w:szCs w:val="20"/>
        </w:rPr>
        <w:t xml:space="preserve"> i </w:t>
      </w:r>
      <w:proofErr w:type="spellStart"/>
      <w:r w:rsidR="003942D7">
        <w:rPr>
          <w:rFonts w:asciiTheme="majorHAnsi" w:hAnsiTheme="majorHAnsi"/>
          <w:b/>
          <w:sz w:val="20"/>
          <w:szCs w:val="20"/>
        </w:rPr>
        <w:t>wideokolonoskopu</w:t>
      </w:r>
      <w:proofErr w:type="spellEnd"/>
      <w:r w:rsidR="003942D7">
        <w:rPr>
          <w:rFonts w:asciiTheme="majorHAnsi" w:hAnsiTheme="majorHAnsi"/>
          <w:b/>
          <w:sz w:val="20"/>
          <w:szCs w:val="20"/>
        </w:rPr>
        <w:t xml:space="preserve"> dla Regionalnego Szpitala w Kołobrzegu</w:t>
      </w:r>
      <w:r w:rsidR="004E6C3A" w:rsidRPr="00D54954">
        <w:rPr>
          <w:rFonts w:asciiTheme="majorHAnsi" w:hAnsiTheme="majorHAnsi"/>
          <w:b/>
          <w:sz w:val="20"/>
          <w:szCs w:val="20"/>
        </w:rPr>
        <w:t>.</w:t>
      </w:r>
    </w:p>
    <w:p w14:paraId="07DCE86F" w14:textId="7A7BEA52" w:rsidR="003942D7" w:rsidRDefault="003942D7" w:rsidP="003942D7">
      <w:pPr>
        <w:pStyle w:val="Akapitzlist"/>
        <w:ind w:left="284"/>
        <w:jc w:val="both"/>
        <w:rPr>
          <w:rFonts w:asciiTheme="majorHAnsi" w:hAnsiTheme="majorHAnsi"/>
          <w:b/>
          <w:sz w:val="20"/>
          <w:szCs w:val="20"/>
        </w:rPr>
      </w:pPr>
      <w:r>
        <w:rPr>
          <w:rFonts w:asciiTheme="majorHAnsi" w:hAnsiTheme="majorHAnsi"/>
          <w:b/>
          <w:sz w:val="20"/>
          <w:szCs w:val="20"/>
        </w:rPr>
        <w:t xml:space="preserve">Zadanie nr 1 – dostawa </w:t>
      </w:r>
      <w:proofErr w:type="spellStart"/>
      <w:r>
        <w:rPr>
          <w:rFonts w:asciiTheme="majorHAnsi" w:hAnsiTheme="majorHAnsi"/>
          <w:b/>
          <w:sz w:val="20"/>
          <w:szCs w:val="20"/>
        </w:rPr>
        <w:t>wideogastroskopu</w:t>
      </w:r>
      <w:proofErr w:type="spellEnd"/>
      <w:r>
        <w:rPr>
          <w:rFonts w:asciiTheme="majorHAnsi" w:hAnsiTheme="majorHAnsi"/>
          <w:b/>
          <w:sz w:val="20"/>
          <w:szCs w:val="20"/>
        </w:rPr>
        <w:t xml:space="preserve"> – szczegółowy opis przedmiotu zamówienia został określony </w:t>
      </w:r>
      <w:r>
        <w:rPr>
          <w:rFonts w:asciiTheme="majorHAnsi" w:hAnsiTheme="majorHAnsi"/>
          <w:b/>
          <w:sz w:val="20"/>
          <w:szCs w:val="20"/>
        </w:rPr>
        <w:br/>
        <w:t>w załączniku nr 1 do SIWZ.</w:t>
      </w:r>
    </w:p>
    <w:p w14:paraId="38C7123A" w14:textId="662E4E0C" w:rsidR="003942D7" w:rsidRPr="003942D7" w:rsidRDefault="003942D7" w:rsidP="003942D7">
      <w:pPr>
        <w:pStyle w:val="Akapitzlist"/>
        <w:ind w:left="284"/>
        <w:jc w:val="both"/>
        <w:rPr>
          <w:rFonts w:asciiTheme="majorHAnsi" w:hAnsiTheme="majorHAnsi"/>
          <w:b/>
          <w:sz w:val="20"/>
          <w:szCs w:val="20"/>
        </w:rPr>
      </w:pPr>
      <w:r>
        <w:rPr>
          <w:rFonts w:asciiTheme="majorHAnsi" w:hAnsiTheme="majorHAnsi"/>
          <w:b/>
          <w:sz w:val="20"/>
          <w:szCs w:val="20"/>
        </w:rPr>
        <w:t xml:space="preserve">Zadanie nr </w:t>
      </w:r>
      <w:r>
        <w:rPr>
          <w:rFonts w:asciiTheme="majorHAnsi" w:hAnsiTheme="majorHAnsi"/>
          <w:b/>
          <w:sz w:val="20"/>
          <w:szCs w:val="20"/>
        </w:rPr>
        <w:t>2</w:t>
      </w:r>
      <w:r>
        <w:rPr>
          <w:rFonts w:asciiTheme="majorHAnsi" w:hAnsiTheme="majorHAnsi"/>
          <w:b/>
          <w:sz w:val="20"/>
          <w:szCs w:val="20"/>
        </w:rPr>
        <w:t xml:space="preserve"> – dostawa </w:t>
      </w:r>
      <w:proofErr w:type="spellStart"/>
      <w:r>
        <w:rPr>
          <w:rFonts w:asciiTheme="majorHAnsi" w:hAnsiTheme="majorHAnsi"/>
          <w:b/>
          <w:sz w:val="20"/>
          <w:szCs w:val="20"/>
        </w:rPr>
        <w:t>wideo</w:t>
      </w:r>
      <w:r>
        <w:rPr>
          <w:rFonts w:asciiTheme="majorHAnsi" w:hAnsiTheme="majorHAnsi"/>
          <w:b/>
          <w:sz w:val="20"/>
          <w:szCs w:val="20"/>
        </w:rPr>
        <w:t>kolonoskopu</w:t>
      </w:r>
      <w:proofErr w:type="spellEnd"/>
      <w:r>
        <w:rPr>
          <w:rFonts w:asciiTheme="majorHAnsi" w:hAnsiTheme="majorHAnsi"/>
          <w:b/>
          <w:sz w:val="20"/>
          <w:szCs w:val="20"/>
        </w:rPr>
        <w:t xml:space="preserve"> – szczegółowy opis przedmiotu zamówienia został okreś</w:t>
      </w:r>
      <w:r>
        <w:rPr>
          <w:rFonts w:asciiTheme="majorHAnsi" w:hAnsiTheme="majorHAnsi"/>
          <w:b/>
          <w:sz w:val="20"/>
          <w:szCs w:val="20"/>
        </w:rPr>
        <w:t>lony w załączniku nr 1 do SIWZ.</w:t>
      </w:r>
    </w:p>
    <w:p w14:paraId="5BC04CFE" w14:textId="3B9D3913" w:rsidR="00856346" w:rsidRPr="00EC0BB1" w:rsidRDefault="00856346"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parametry techniczne </w:t>
      </w:r>
      <w:r w:rsidRPr="00EC0BB1">
        <w:rPr>
          <w:rFonts w:ascii="Calibri" w:hAnsi="Calibri" w:cs="Segoe UI"/>
          <w:sz w:val="20"/>
          <w:szCs w:val="20"/>
        </w:rPr>
        <w:t>do SIWZ.</w:t>
      </w:r>
      <w:r w:rsidRPr="00EC0BB1">
        <w:rPr>
          <w:rFonts w:ascii="Calibri" w:hAnsi="Calibri"/>
          <w:sz w:val="20"/>
          <w:szCs w:val="20"/>
        </w:rPr>
        <w:t xml:space="preserve"> </w:t>
      </w:r>
    </w:p>
    <w:p w14:paraId="33D42A1C" w14:textId="1DB10317" w:rsidR="00E37F70" w:rsidRPr="00EC0BB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785604">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C2F2397" w14:textId="77777777" w:rsidR="003942D7" w:rsidRDefault="003942D7" w:rsidP="003942D7">
      <w:pPr>
        <w:ind w:firstLine="284"/>
        <w:jc w:val="both"/>
        <w:rPr>
          <w:rFonts w:asciiTheme="majorHAnsi" w:hAnsiTheme="majorHAnsi"/>
          <w:sz w:val="20"/>
          <w:szCs w:val="20"/>
        </w:rPr>
      </w:pPr>
      <w:r w:rsidRPr="003942D7">
        <w:rPr>
          <w:rFonts w:asciiTheme="majorHAnsi" w:hAnsiTheme="majorHAnsi"/>
          <w:sz w:val="20"/>
          <w:szCs w:val="20"/>
        </w:rPr>
        <w:t>33.11.10.00-0, 33.16.81.00, 33.16.80.00-5</w:t>
      </w:r>
    </w:p>
    <w:p w14:paraId="227DFC30" w14:textId="2E34C645" w:rsidR="00E37F70" w:rsidRPr="003942D7" w:rsidRDefault="00E37F70" w:rsidP="003942D7">
      <w:pPr>
        <w:pStyle w:val="Akapitzlist"/>
        <w:numPr>
          <w:ilvl w:val="0"/>
          <w:numId w:val="65"/>
        </w:numPr>
        <w:ind w:left="284" w:hanging="284"/>
        <w:jc w:val="both"/>
        <w:rPr>
          <w:rFonts w:asciiTheme="majorHAnsi" w:hAnsiTheme="majorHAnsi"/>
          <w:sz w:val="20"/>
          <w:szCs w:val="20"/>
        </w:rPr>
      </w:pPr>
      <w:r w:rsidRPr="003942D7">
        <w:rPr>
          <w:rFonts w:ascii="Calibri" w:hAnsi="Calibri" w:cs="Segoe UI"/>
          <w:sz w:val="20"/>
          <w:szCs w:val="20"/>
        </w:rPr>
        <w:t>Zamawiający dopuszcza</w:t>
      </w:r>
      <w:r w:rsidRPr="003942D7">
        <w:rPr>
          <w:rFonts w:ascii="Calibri" w:hAnsi="Calibri" w:cs="Segoe UI"/>
          <w:b/>
          <w:sz w:val="20"/>
          <w:szCs w:val="20"/>
        </w:rPr>
        <w:t xml:space="preserve"> </w:t>
      </w:r>
      <w:r w:rsidR="003942D7">
        <w:rPr>
          <w:rFonts w:ascii="Calibri" w:hAnsi="Calibri" w:cs="Segoe UI"/>
          <w:sz w:val="20"/>
          <w:szCs w:val="20"/>
        </w:rPr>
        <w:t>możliwość</w:t>
      </w:r>
      <w:r w:rsidRPr="003942D7">
        <w:rPr>
          <w:rFonts w:ascii="Calibri" w:hAnsi="Calibri" w:cs="Segoe UI"/>
          <w:sz w:val="20"/>
          <w:szCs w:val="20"/>
        </w:rPr>
        <w:t xml:space="preserve"> składania ofert częściowych</w:t>
      </w:r>
      <w:r w:rsidR="003942D7">
        <w:rPr>
          <w:rFonts w:ascii="Calibri" w:hAnsi="Calibri" w:cs="Segoe UI"/>
          <w:sz w:val="20"/>
          <w:szCs w:val="20"/>
        </w:rPr>
        <w:t xml:space="preserve"> na 2 zadania</w:t>
      </w:r>
      <w:r w:rsidRPr="003942D7">
        <w:rPr>
          <w:rFonts w:ascii="Calibri" w:hAnsi="Calibri" w:cs="Segoe UI"/>
          <w:sz w:val="20"/>
          <w:szCs w:val="20"/>
        </w:rPr>
        <w:t>.</w:t>
      </w:r>
    </w:p>
    <w:p w14:paraId="37C3AB95" w14:textId="675BE2F0" w:rsidR="00FB05DF" w:rsidRPr="00EC0BB1" w:rsidRDefault="00FB05DF"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772ADC99"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5CBC">
        <w:rPr>
          <w:rFonts w:ascii="Calibri" w:hAnsi="Calibri"/>
          <w:b/>
          <w:sz w:val="20"/>
          <w:lang w:val="pl-PL"/>
        </w:rPr>
        <w:t xml:space="preserve">do </w:t>
      </w:r>
      <w:r w:rsidR="007E6BAE">
        <w:rPr>
          <w:rFonts w:ascii="Calibri" w:hAnsi="Calibri"/>
          <w:b/>
          <w:sz w:val="20"/>
          <w:lang w:val="pl-PL"/>
        </w:rPr>
        <w:t>4</w:t>
      </w:r>
      <w:r w:rsidR="00785604">
        <w:rPr>
          <w:rFonts w:ascii="Calibri" w:hAnsi="Calibri"/>
          <w:b/>
          <w:sz w:val="20"/>
          <w:lang w:val="pl-PL"/>
        </w:rPr>
        <w:t xml:space="preserve"> tygodni od daty zawarcia umowy</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5C60AD5"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lastRenderedPageBreak/>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785604">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3D5D82">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175734">
      <w:pPr>
        <w:pStyle w:val="Akapitzlist"/>
        <w:numPr>
          <w:ilvl w:val="0"/>
          <w:numId w:val="3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w:t>
      </w:r>
      <w:r w:rsidR="00785604" w:rsidRPr="00FC366F">
        <w:rPr>
          <w:rFonts w:ascii="Calibri" w:hAnsi="Calibri" w:cs="Segoe UI"/>
          <w:sz w:val="20"/>
          <w:szCs w:val="20"/>
        </w:rPr>
        <w:lastRenderedPageBreak/>
        <w:t xml:space="preserve">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7AF544D6" w14:textId="130A4CB2"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74680AB"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3942D7">
        <w:rPr>
          <w:rFonts w:ascii="Calibri" w:hAnsi="Calibri" w:cs="Segoe UI"/>
          <w:b/>
          <w:sz w:val="20"/>
          <w:szCs w:val="20"/>
        </w:rPr>
        <w:t>Monika Derwisz</w:t>
      </w:r>
      <w:r w:rsidR="00F53CCA">
        <w:rPr>
          <w:rFonts w:ascii="Calibri" w:hAnsi="Calibri" w:cs="Segoe UI"/>
          <w:b/>
          <w:sz w:val="20"/>
          <w:szCs w:val="20"/>
        </w:rPr>
        <w:t xml:space="preserve">, </w:t>
      </w:r>
      <w:hyperlink r:id="rId13" w:history="1">
        <w:r w:rsidR="003942D7" w:rsidRPr="00052457">
          <w:rPr>
            <w:rStyle w:val="Hipercze"/>
            <w:rFonts w:ascii="Calibri" w:hAnsi="Calibri" w:cs="Segoe UI"/>
            <w:b/>
            <w:sz w:val="20"/>
            <w:szCs w:val="20"/>
          </w:rPr>
          <w:t>Monika.Derwisz@szpital.kolobrzeg.pl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3B78C76C"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3D5D82">
        <w:rPr>
          <w:rFonts w:ascii="Calibri" w:hAnsi="Calibri" w:cs="Segoe UI"/>
          <w:b/>
          <w:sz w:val="20"/>
          <w:szCs w:val="20"/>
        </w:rPr>
        <w:t>Tadeusz Sowiński tel. 94 35 30 256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5340E932" w:rsidR="003D5D82" w:rsidRPr="003D5D82" w:rsidRDefault="003D5D82"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Wypełniony załącznik nr 1 – opis przedmiotu zamówienia/parametry techniczne</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B676049"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785604">
        <w:rPr>
          <w:rFonts w:ascii="Calibri" w:hAnsi="Calibri" w:cs="Segoe UI"/>
          <w:b/>
          <w:sz w:val="20"/>
          <w:szCs w:val="20"/>
        </w:rPr>
        <w:t>3</w:t>
      </w:r>
      <w:r w:rsidR="00552FBA" w:rsidRPr="0045589E">
        <w:rPr>
          <w:rFonts w:ascii="Calibri" w:hAnsi="Calibri" w:cs="Segoe UI"/>
          <w:sz w:val="20"/>
          <w:szCs w:val="20"/>
        </w:rPr>
        <w:t>;</w:t>
      </w:r>
    </w:p>
    <w:p w14:paraId="0AC9B072" w14:textId="0E4739CF"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785604">
        <w:rPr>
          <w:rFonts w:ascii="Calibri" w:hAnsi="Calibri" w:cs="Segoe UI"/>
          <w:b/>
          <w:sz w:val="20"/>
          <w:szCs w:val="20"/>
        </w:rPr>
        <w:t>4</w:t>
      </w:r>
      <w:r w:rsidR="003D5D82">
        <w:rPr>
          <w:rFonts w:ascii="Calibri" w:hAnsi="Calibri" w:cs="Segoe UI"/>
          <w:sz w:val="20"/>
          <w:szCs w:val="20"/>
        </w:rPr>
        <w:t>;</w:t>
      </w:r>
    </w:p>
    <w:p w14:paraId="521EEDDB" w14:textId="4867E262" w:rsidR="006B155C" w:rsidRDefault="006B155C"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 xml:space="preserve">wypełniony </w:t>
      </w:r>
      <w:r w:rsidRPr="006B155C">
        <w:rPr>
          <w:rFonts w:ascii="Calibri" w:hAnsi="Calibri" w:cs="Segoe UI"/>
          <w:b/>
          <w:sz w:val="20"/>
          <w:szCs w:val="20"/>
        </w:rPr>
        <w:t xml:space="preserve">załącznik nr </w:t>
      </w:r>
      <w:r w:rsidR="00785604">
        <w:rPr>
          <w:rFonts w:ascii="Calibri" w:hAnsi="Calibri" w:cs="Segoe UI"/>
          <w:b/>
          <w:sz w:val="20"/>
          <w:szCs w:val="20"/>
        </w:rPr>
        <w:t>5</w:t>
      </w:r>
      <w:r>
        <w:rPr>
          <w:rFonts w:ascii="Calibri" w:hAnsi="Calibri" w:cs="Segoe UI"/>
          <w:sz w:val="20"/>
          <w:szCs w:val="20"/>
        </w:rPr>
        <w:t xml:space="preserve"> – warunki usług gwarancyjnych i pogwarancyjnych;</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6512209E" w14:textId="77777777" w:rsidR="003942D7" w:rsidRDefault="00552FBA" w:rsidP="00785604">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D70041" w:rsidRPr="00D70041">
        <w:rPr>
          <w:rFonts w:ascii="Calibri" w:hAnsi="Calibri" w:cs="Segoe UI"/>
          <w:b/>
          <w:sz w:val="20"/>
          <w:szCs w:val="20"/>
        </w:rPr>
        <w:t xml:space="preserve">Dostawę </w:t>
      </w:r>
      <w:proofErr w:type="spellStart"/>
      <w:r w:rsidR="003942D7">
        <w:rPr>
          <w:rFonts w:ascii="Calibri" w:hAnsi="Calibri" w:cs="Segoe UI"/>
          <w:b/>
          <w:sz w:val="20"/>
          <w:szCs w:val="20"/>
        </w:rPr>
        <w:t>wideogastroskopu</w:t>
      </w:r>
      <w:proofErr w:type="spellEnd"/>
      <w:r w:rsidR="003942D7">
        <w:rPr>
          <w:rFonts w:ascii="Calibri" w:hAnsi="Calibri" w:cs="Segoe UI"/>
          <w:b/>
          <w:sz w:val="20"/>
          <w:szCs w:val="20"/>
        </w:rPr>
        <w:t xml:space="preserve"> i </w:t>
      </w:r>
      <w:proofErr w:type="spellStart"/>
      <w:r w:rsidR="003942D7">
        <w:rPr>
          <w:rFonts w:ascii="Calibri" w:hAnsi="Calibri" w:cs="Segoe UI"/>
          <w:b/>
          <w:sz w:val="20"/>
          <w:szCs w:val="20"/>
        </w:rPr>
        <w:t>wideokolonoskopu</w:t>
      </w:r>
      <w:proofErr w:type="spellEnd"/>
      <w:r w:rsidR="003942D7">
        <w:rPr>
          <w:rFonts w:ascii="Calibri" w:hAnsi="Calibri" w:cs="Segoe UI"/>
          <w:b/>
          <w:sz w:val="20"/>
          <w:szCs w:val="20"/>
        </w:rPr>
        <w:t xml:space="preserve"> </w:t>
      </w:r>
    </w:p>
    <w:p w14:paraId="0697A697" w14:textId="037A4450" w:rsidR="00552FBA" w:rsidRPr="00127EE1" w:rsidRDefault="003942D7" w:rsidP="00785604">
      <w:pPr>
        <w:spacing w:after="40"/>
        <w:jc w:val="center"/>
        <w:rPr>
          <w:rFonts w:ascii="Calibri" w:hAnsi="Calibri"/>
          <w:b/>
          <w:sz w:val="20"/>
          <w:szCs w:val="20"/>
        </w:rPr>
      </w:pPr>
      <w:r>
        <w:rPr>
          <w:rFonts w:ascii="Calibri" w:hAnsi="Calibri" w:cs="Segoe UI"/>
          <w:b/>
          <w:sz w:val="20"/>
          <w:szCs w:val="20"/>
        </w:rPr>
        <w:t>dla Regionalnego Szpitala w Kołobrzegu</w:t>
      </w:r>
      <w:r w:rsidR="00552FBA" w:rsidRPr="009F4795">
        <w:rPr>
          <w:rFonts w:ascii="Calibri" w:hAnsi="Calibri" w:cs="Segoe UI"/>
          <w:b/>
          <w:sz w:val="20"/>
          <w:szCs w:val="20"/>
        </w:rPr>
        <w:t xml:space="preserve">” </w:t>
      </w:r>
    </w:p>
    <w:p w14:paraId="02DE91B4" w14:textId="66BE4DAB"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3942D7">
        <w:rPr>
          <w:rFonts w:ascii="Calibri" w:hAnsi="Calibri" w:cs="Segoe UI"/>
          <w:b/>
          <w:sz w:val="20"/>
          <w:szCs w:val="20"/>
        </w:rPr>
        <w:t>19.04.2018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7E6BAE">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81EB56A"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3942D7">
        <w:rPr>
          <w:rFonts w:ascii="Calibri" w:hAnsi="Calibri" w:cs="Segoe UI"/>
          <w:b/>
          <w:sz w:val="20"/>
          <w:szCs w:val="20"/>
        </w:rPr>
        <w:t>19.04.2018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4ED1A2BE"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3942D7">
        <w:rPr>
          <w:rFonts w:ascii="Calibri" w:hAnsi="Calibri" w:cs="Segoe UI"/>
          <w:b/>
          <w:sz w:val="20"/>
          <w:szCs w:val="20"/>
        </w:rPr>
        <w:t>19.04</w:t>
      </w:r>
      <w:r w:rsidR="00CC5E5A" w:rsidRPr="00CC5E5A">
        <w:rPr>
          <w:rFonts w:ascii="Calibri" w:hAnsi="Calibri" w:cs="Segoe UI"/>
          <w:b/>
          <w:sz w:val="20"/>
          <w:szCs w:val="20"/>
        </w:rPr>
        <w:t>.2</w:t>
      </w:r>
      <w:r w:rsidR="003942D7">
        <w:rPr>
          <w:rFonts w:ascii="Calibri" w:hAnsi="Calibri" w:cs="Segoe UI"/>
          <w:b/>
          <w:sz w:val="20"/>
          <w:szCs w:val="20"/>
        </w:rPr>
        <w:t>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7E6BAE">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D05F80">
      <w:pPr>
        <w:pStyle w:val="Akapitzlist"/>
        <w:numPr>
          <w:ilvl w:val="0"/>
          <w:numId w:val="3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62637DA2"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942D7">
        <w:rPr>
          <w:rFonts w:ascii="Calibri" w:hAnsi="Calibri" w:cs="Segoe UI"/>
          <w:sz w:val="20"/>
          <w:szCs w:val="20"/>
        </w:rPr>
        <w:t>Parametry techniczne” – P</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D70041" w:rsidRPr="00B05B48" w14:paraId="36518D66" w14:textId="77777777" w:rsidTr="004067B5">
        <w:trPr>
          <w:jc w:val="center"/>
        </w:trPr>
        <w:tc>
          <w:tcPr>
            <w:tcW w:w="2690" w:type="dxa"/>
            <w:shd w:val="clear" w:color="auto" w:fill="D9D9D9"/>
            <w:vAlign w:val="center"/>
          </w:tcPr>
          <w:p w14:paraId="59570FEA"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lastRenderedPageBreak/>
              <w:t>Kryterium</w:t>
            </w:r>
          </w:p>
        </w:tc>
        <w:tc>
          <w:tcPr>
            <w:tcW w:w="2552" w:type="dxa"/>
            <w:shd w:val="clear" w:color="auto" w:fill="D9D9D9"/>
            <w:vAlign w:val="center"/>
          </w:tcPr>
          <w:p w14:paraId="7C0A6855"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Waga [%]</w:t>
            </w:r>
          </w:p>
        </w:tc>
      </w:tr>
      <w:tr w:rsidR="00D70041" w:rsidRPr="00B05B48" w14:paraId="0CAFD774" w14:textId="77777777" w:rsidTr="004067B5">
        <w:trPr>
          <w:trHeight w:val="1027"/>
          <w:jc w:val="center"/>
        </w:trPr>
        <w:tc>
          <w:tcPr>
            <w:tcW w:w="2690" w:type="dxa"/>
            <w:vAlign w:val="center"/>
          </w:tcPr>
          <w:p w14:paraId="71AA5A18"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2F4F34F8"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60%</w:t>
            </w:r>
          </w:p>
        </w:tc>
      </w:tr>
      <w:tr w:rsidR="00D70041" w:rsidRPr="00B05B48" w14:paraId="0B378EAA" w14:textId="77777777" w:rsidTr="004067B5">
        <w:trPr>
          <w:cantSplit/>
          <w:trHeight w:val="1604"/>
          <w:jc w:val="center"/>
        </w:trPr>
        <w:tc>
          <w:tcPr>
            <w:tcW w:w="2690" w:type="dxa"/>
            <w:vAlign w:val="center"/>
          </w:tcPr>
          <w:p w14:paraId="50E929F2" w14:textId="1262FD5C" w:rsidR="00D70041" w:rsidRPr="00B05B48" w:rsidRDefault="003942D7" w:rsidP="004067B5">
            <w:pPr>
              <w:spacing w:after="40"/>
              <w:ind w:left="120"/>
              <w:jc w:val="center"/>
              <w:rPr>
                <w:rFonts w:ascii="Calibri" w:hAnsi="Calibri"/>
                <w:sz w:val="20"/>
                <w:szCs w:val="20"/>
              </w:rPr>
            </w:pPr>
            <w:r>
              <w:rPr>
                <w:rFonts w:ascii="Calibri" w:hAnsi="Calibri"/>
                <w:sz w:val="20"/>
                <w:szCs w:val="20"/>
              </w:rPr>
              <w:t>Parametry techniczne</w:t>
            </w:r>
          </w:p>
        </w:tc>
        <w:tc>
          <w:tcPr>
            <w:tcW w:w="2552" w:type="dxa"/>
            <w:vAlign w:val="center"/>
          </w:tcPr>
          <w:p w14:paraId="1BFB1A95" w14:textId="77777777" w:rsidR="00D70041" w:rsidRPr="00B05B48" w:rsidRDefault="00D70041" w:rsidP="004067B5">
            <w:pPr>
              <w:tabs>
                <w:tab w:val="num" w:pos="0"/>
              </w:tabs>
              <w:spacing w:after="40"/>
              <w:jc w:val="center"/>
              <w:rPr>
                <w:rFonts w:ascii="Calibri" w:hAnsi="Calibri"/>
                <w:sz w:val="20"/>
                <w:szCs w:val="20"/>
              </w:rPr>
            </w:pPr>
            <w:r>
              <w:rPr>
                <w:rFonts w:ascii="Calibri" w:hAnsi="Calibri"/>
                <w:sz w:val="20"/>
                <w:szCs w:val="20"/>
              </w:rPr>
              <w:t>40%</w:t>
            </w:r>
          </w:p>
        </w:tc>
      </w:tr>
      <w:tr w:rsidR="00D70041" w:rsidRPr="00B05B48" w14:paraId="02C8BCC2" w14:textId="77777777" w:rsidTr="004067B5">
        <w:trPr>
          <w:trHeight w:val="437"/>
          <w:jc w:val="center"/>
        </w:trPr>
        <w:tc>
          <w:tcPr>
            <w:tcW w:w="2690" w:type="dxa"/>
            <w:vAlign w:val="center"/>
          </w:tcPr>
          <w:p w14:paraId="6D68BCA3"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6619B1D9" w14:textId="77777777" w:rsidR="00D70041" w:rsidRPr="00B05B48" w:rsidRDefault="00D70041" w:rsidP="004067B5">
            <w:pPr>
              <w:tabs>
                <w:tab w:val="num" w:pos="0"/>
              </w:tabs>
              <w:spacing w:after="40"/>
              <w:jc w:val="center"/>
              <w:rPr>
                <w:rFonts w:ascii="Calibri" w:hAnsi="Calibri"/>
                <w:sz w:val="20"/>
                <w:szCs w:val="20"/>
              </w:rPr>
            </w:pPr>
            <w:r w:rsidRPr="00B05B48">
              <w:rPr>
                <w:rFonts w:ascii="Calibri" w:hAnsi="Calibri"/>
                <w:sz w:val="20"/>
                <w:szCs w:val="20"/>
              </w:rPr>
              <w:t>100%</w:t>
            </w:r>
          </w:p>
        </w:tc>
      </w:tr>
    </w:tbl>
    <w:p w14:paraId="385F0320" w14:textId="77777777" w:rsidR="004C33E9" w:rsidRPr="00B05B48" w:rsidRDefault="004C33E9" w:rsidP="004C33E9">
      <w:pPr>
        <w:spacing w:after="40"/>
        <w:ind w:left="425"/>
        <w:jc w:val="both"/>
        <w:rPr>
          <w:rFonts w:ascii="Calibri" w:hAnsi="Calibri" w:cs="Segoe UI"/>
          <w:sz w:val="20"/>
          <w:szCs w:val="20"/>
        </w:rPr>
      </w:pPr>
    </w:p>
    <w:p w14:paraId="35B99916" w14:textId="4930BE12" w:rsidR="00D70041" w:rsidRDefault="00D70041" w:rsidP="00D70041">
      <w:pPr>
        <w:tabs>
          <w:tab w:val="num" w:pos="0"/>
        </w:tabs>
        <w:spacing w:after="40"/>
        <w:rPr>
          <w:rFonts w:ascii="Calibri" w:hAnsi="Calibri" w:cs="Segoe UI"/>
          <w:b/>
          <w:color w:val="008000"/>
          <w:sz w:val="20"/>
          <w:szCs w:val="20"/>
        </w:rPr>
      </w:pPr>
      <w:r w:rsidRPr="00B05B48">
        <w:rPr>
          <w:rFonts w:ascii="Calibri" w:eastAsia="MS Mincho" w:hAnsi="Calibri"/>
          <w:sz w:val="20"/>
          <w:szCs w:val="20"/>
        </w:rPr>
        <w:t xml:space="preserve">                            </w:t>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p>
    <w:p w14:paraId="3913AA61" w14:textId="4464342B" w:rsidR="00552FBA" w:rsidRDefault="00552FBA" w:rsidP="00D70041">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291141BB"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942D7">
        <w:rPr>
          <w:rFonts w:ascii="Calibri" w:hAnsi="Calibri" w:cs="Segoe UI"/>
          <w:sz w:val="20"/>
          <w:szCs w:val="20"/>
        </w:rPr>
        <w:t>P</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6835AF88" w14:textId="285F24AE" w:rsidR="00D70041" w:rsidRDefault="003942D7" w:rsidP="00D70041">
      <w:pPr>
        <w:tabs>
          <w:tab w:val="num" w:pos="0"/>
        </w:tabs>
        <w:spacing w:after="40"/>
        <w:rPr>
          <w:rFonts w:ascii="Calibri" w:eastAsia="MS Mincho" w:hAnsi="Calibri"/>
          <w:sz w:val="20"/>
          <w:szCs w:val="20"/>
        </w:rPr>
      </w:pPr>
      <w:r>
        <w:rPr>
          <w:rFonts w:ascii="Calibri" w:hAnsi="Calibri" w:cs="Segoe UI"/>
          <w:sz w:val="20"/>
          <w:szCs w:val="20"/>
        </w:rPr>
        <w:t xml:space="preserve">         P</w:t>
      </w:r>
      <w:r w:rsidR="004C6F95" w:rsidRPr="00B05B48">
        <w:rPr>
          <w:rFonts w:ascii="Calibri" w:hAnsi="Calibri" w:cs="Segoe UI"/>
          <w:sz w:val="20"/>
          <w:szCs w:val="20"/>
        </w:rPr>
        <w:t xml:space="preserve"> – punkty uzyskane w kryterium „</w:t>
      </w:r>
      <w:r>
        <w:rPr>
          <w:rFonts w:ascii="Calibri" w:hAnsi="Calibri" w:cs="Segoe UI"/>
          <w:sz w:val="20"/>
          <w:szCs w:val="20"/>
        </w:rPr>
        <w:t>Parametry techniczne</w:t>
      </w:r>
      <w:r w:rsidR="004C6F95">
        <w:rPr>
          <w:rFonts w:ascii="Calibri" w:hAnsi="Calibri" w:cs="Segoe UI"/>
          <w:sz w:val="20"/>
          <w:szCs w:val="20"/>
        </w:rPr>
        <w:t>”,</w:t>
      </w:r>
      <w:r w:rsidR="00D70041" w:rsidRPr="00B05B48">
        <w:rPr>
          <w:rFonts w:ascii="Calibri" w:eastAsia="MS Mincho" w:hAnsi="Calibri"/>
          <w:sz w:val="20"/>
          <w:szCs w:val="20"/>
        </w:rPr>
        <w:t xml:space="preserve"> </w:t>
      </w:r>
    </w:p>
    <w:p w14:paraId="6BBCA79D" w14:textId="77777777" w:rsidR="00D70041" w:rsidRDefault="00D70041" w:rsidP="00D70041">
      <w:pPr>
        <w:tabs>
          <w:tab w:val="num" w:pos="0"/>
        </w:tabs>
        <w:spacing w:after="40"/>
        <w:rPr>
          <w:rFonts w:ascii="Calibri" w:eastAsia="MS Mincho" w:hAnsi="Calibri"/>
          <w:sz w:val="20"/>
          <w:szCs w:val="20"/>
        </w:rPr>
      </w:pPr>
    </w:p>
    <w:p w14:paraId="6DF8985F" w14:textId="70E3D833" w:rsidR="00D70041" w:rsidRPr="00B05B48" w:rsidRDefault="00D70041" w:rsidP="00D70041">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Cena najtańszej oferty</w:t>
      </w:r>
    </w:p>
    <w:p w14:paraId="74FA5A90" w14:textId="77777777" w:rsidR="00D70041" w:rsidRPr="00B05B48" w:rsidRDefault="00D70041" w:rsidP="00D70041">
      <w:pPr>
        <w:tabs>
          <w:tab w:val="num" w:pos="0"/>
        </w:tabs>
        <w:spacing w:after="40"/>
        <w:jc w:val="center"/>
        <w:rPr>
          <w:rFonts w:ascii="Calibri" w:eastAsia="MS Mincho" w:hAnsi="Calibri"/>
          <w:sz w:val="20"/>
          <w:szCs w:val="20"/>
        </w:rPr>
      </w:pPr>
      <w:r w:rsidRPr="00B05B48">
        <w:rPr>
          <w:rFonts w:ascii="Calibri" w:eastAsia="MS Mincho" w:hAnsi="Calibri"/>
          <w:sz w:val="20"/>
          <w:szCs w:val="20"/>
        </w:rPr>
        <w:t>C = -----------------------------------------  x 60pkt</w:t>
      </w:r>
    </w:p>
    <w:p w14:paraId="57B8428B" w14:textId="43712F70" w:rsidR="004C6F95" w:rsidRDefault="00D70041" w:rsidP="00D70041">
      <w:pPr>
        <w:spacing w:after="40"/>
        <w:ind w:left="425"/>
        <w:rPr>
          <w:rFonts w:ascii="Calibri" w:eastAsia="MS Mincho" w:hAnsi="Calibri"/>
          <w:sz w:val="20"/>
          <w:szCs w:val="20"/>
        </w:rPr>
      </w:pPr>
      <w:r w:rsidRPr="00B05B48">
        <w:rPr>
          <w:rFonts w:ascii="Calibri" w:eastAsia="MS Mincho" w:hAnsi="Calibri"/>
          <w:sz w:val="20"/>
          <w:szCs w:val="20"/>
        </w:rPr>
        <w:t xml:space="preserve">                           </w:t>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 xml:space="preserve"> Cena badanej oferty</w:t>
      </w:r>
    </w:p>
    <w:p w14:paraId="6FEA20C6" w14:textId="77777777" w:rsidR="00D70041" w:rsidRPr="00B05B48" w:rsidRDefault="00D70041" w:rsidP="00D70041">
      <w:pPr>
        <w:spacing w:after="40"/>
        <w:ind w:left="425"/>
        <w:rPr>
          <w:rFonts w:ascii="Calibri" w:hAnsi="Calibri" w:cs="Segoe UI"/>
          <w:sz w:val="20"/>
          <w:szCs w:val="20"/>
        </w:rPr>
      </w:pP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747676F" w14:textId="48A2F50A" w:rsidR="00D70041" w:rsidRPr="00E234EC" w:rsidRDefault="00D70041" w:rsidP="003942D7">
      <w:pPr>
        <w:numPr>
          <w:ilvl w:val="0"/>
          <w:numId w:val="11"/>
        </w:numPr>
        <w:tabs>
          <w:tab w:val="clear" w:pos="1800"/>
        </w:tabs>
        <w:spacing w:after="40"/>
        <w:ind w:left="425" w:hanging="425"/>
        <w:jc w:val="both"/>
        <w:rPr>
          <w:rFonts w:ascii="Calibri" w:hAnsi="Calibri" w:cs="Arial"/>
          <w:sz w:val="20"/>
          <w:szCs w:val="20"/>
        </w:rPr>
      </w:pPr>
      <w:r w:rsidRPr="00CB66EB">
        <w:rPr>
          <w:rFonts w:ascii="Calibri" w:hAnsi="Calibri" w:cs="Segoe UI"/>
          <w:sz w:val="20"/>
          <w:szCs w:val="20"/>
        </w:rPr>
        <w:t>Ocena punktowa w kryterium „</w:t>
      </w:r>
      <w:r w:rsidR="003942D7">
        <w:rPr>
          <w:rFonts w:ascii="Calibri" w:hAnsi="Calibri" w:cs="Segoe UI"/>
          <w:sz w:val="20"/>
          <w:szCs w:val="20"/>
        </w:rPr>
        <w:t>Parametry techniczne</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Pr>
          <w:rFonts w:ascii="Calibri" w:hAnsi="Calibri" w:cs="Arial"/>
          <w:sz w:val="20"/>
          <w:szCs w:val="20"/>
        </w:rPr>
        <w:t xml:space="preserve">na </w:t>
      </w:r>
      <w:r w:rsidR="003942D7">
        <w:rPr>
          <w:rFonts w:ascii="Calibri" w:hAnsi="Calibri" w:cs="Arial"/>
          <w:sz w:val="20"/>
          <w:szCs w:val="20"/>
        </w:rPr>
        <w:t>podstawie punktacji określonej w załączniku nr 1 – opis przedmiotu zamówienia.</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9F4795">
        <w:rPr>
          <w:rFonts w:ascii="Calibri" w:hAnsi="Calibri" w:cs="Segoe UI"/>
          <w:sz w:val="20"/>
          <w:szCs w:val="20"/>
        </w:rPr>
        <w:lastRenderedPageBreak/>
        <w:t>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29ECDAB6"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05768F">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77777777" w:rsidR="0005768F" w:rsidRPr="0005768F" w:rsidRDefault="0005768F" w:rsidP="00427453">
      <w:pPr>
        <w:numPr>
          <w:ilvl w:val="0"/>
          <w:numId w:val="16"/>
        </w:numPr>
        <w:tabs>
          <w:tab w:val="clear" w:pos="1797"/>
          <w:tab w:val="num" w:pos="426"/>
        </w:tabs>
        <w:suppressAutoHyphens/>
        <w:spacing w:after="40"/>
        <w:ind w:left="425" w:hanging="425"/>
        <w:jc w:val="both"/>
        <w:rPr>
          <w:rFonts w:ascii="Calibri" w:hAnsi="Calibri" w:cs="Segoe UI"/>
          <w:sz w:val="20"/>
          <w:szCs w:val="20"/>
        </w:rPr>
        <w:sectPr w:rsidR="0005768F" w:rsidRPr="0005768F"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BAFEE21" w:rsidR="00E37F70" w:rsidRPr="00673AF4" w:rsidRDefault="00E37F70" w:rsidP="00B16CB9">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D70041" w:rsidRPr="00D70041">
              <w:rPr>
                <w:rFonts w:ascii="Calibri" w:hAnsi="Calibri" w:cs="Arial"/>
                <w:b/>
              </w:rPr>
              <w:t xml:space="preserve">Dostawę </w:t>
            </w:r>
            <w:proofErr w:type="spellStart"/>
            <w:r w:rsidR="00B16CB9">
              <w:rPr>
                <w:rFonts w:ascii="Calibri" w:hAnsi="Calibri" w:cs="Arial"/>
                <w:b/>
              </w:rPr>
              <w:t>wideogastroskopu</w:t>
            </w:r>
            <w:proofErr w:type="spellEnd"/>
            <w:r w:rsidR="00B16CB9">
              <w:rPr>
                <w:rFonts w:ascii="Calibri" w:hAnsi="Calibri" w:cs="Arial"/>
                <w:b/>
              </w:rPr>
              <w:t xml:space="preserve"> i </w:t>
            </w:r>
            <w:proofErr w:type="spellStart"/>
            <w:r w:rsidR="00B16CB9">
              <w:rPr>
                <w:rFonts w:ascii="Calibri" w:hAnsi="Calibri" w:cs="Arial"/>
                <w:b/>
              </w:rPr>
              <w:t>wideokolonoskopu</w:t>
            </w:r>
            <w:proofErr w:type="spellEnd"/>
            <w:r w:rsidR="00B16CB9">
              <w:rPr>
                <w:rFonts w:ascii="Calibri" w:hAnsi="Calibri" w:cs="Arial"/>
                <w:b/>
              </w:rPr>
              <w:t xml:space="preserve"> dla Regionalnego Szpitala w Kołobrzegu</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AA390AC" w14:textId="474F33AA" w:rsidR="007E6BAE" w:rsidRPr="007E6BAE" w:rsidRDefault="00B16CB9" w:rsidP="00427453">
            <w:pPr>
              <w:spacing w:after="40"/>
              <w:contextualSpacing/>
              <w:rPr>
                <w:rFonts w:ascii="Calibri" w:eastAsia="Calibri" w:hAnsi="Calibri"/>
                <w:b/>
                <w:sz w:val="20"/>
                <w:szCs w:val="20"/>
                <w:lang w:eastAsia="en-US"/>
              </w:rPr>
            </w:pPr>
            <w:r>
              <w:rPr>
                <w:rFonts w:ascii="Calibri" w:eastAsia="Calibri" w:hAnsi="Calibri"/>
                <w:b/>
                <w:sz w:val="20"/>
                <w:szCs w:val="20"/>
                <w:lang w:eastAsia="en-US"/>
              </w:rPr>
              <w:t xml:space="preserve">Zadanie nr 1 - </w:t>
            </w:r>
            <w:proofErr w:type="spellStart"/>
            <w:r>
              <w:rPr>
                <w:rFonts w:ascii="Calibri" w:eastAsia="Calibri" w:hAnsi="Calibri"/>
                <w:b/>
                <w:sz w:val="20"/>
                <w:szCs w:val="20"/>
                <w:lang w:eastAsia="en-US"/>
              </w:rPr>
              <w:t>wideogastroskop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05768F" w:rsidRPr="00315882" w14:paraId="2EF72577" w14:textId="77777777" w:rsidTr="0041085D">
              <w:trPr>
                <w:trHeight w:val="684"/>
              </w:trPr>
              <w:tc>
                <w:tcPr>
                  <w:tcW w:w="5699" w:type="dxa"/>
                  <w:shd w:val="clear" w:color="auto" w:fill="BFBFBF"/>
                  <w:vAlign w:val="center"/>
                </w:tcPr>
                <w:p w14:paraId="724E725E" w14:textId="77777777" w:rsidR="0005768F" w:rsidRPr="00127EE1" w:rsidRDefault="0005768F" w:rsidP="0041085D">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46867303" w14:textId="77777777" w:rsidR="0005768F" w:rsidRPr="00315882" w:rsidRDefault="0005768F" w:rsidP="0041085D">
                  <w:pPr>
                    <w:spacing w:after="40"/>
                    <w:contextualSpacing/>
                    <w:jc w:val="both"/>
                    <w:rPr>
                      <w:rFonts w:ascii="Calibri" w:hAnsi="Calibri" w:cs="Segoe UI"/>
                      <w:b/>
                      <w:sz w:val="20"/>
                      <w:szCs w:val="20"/>
                      <w:highlight w:val="red"/>
                    </w:rPr>
                  </w:pPr>
                </w:p>
              </w:tc>
            </w:tr>
            <w:tr w:rsidR="0005768F" w:rsidRPr="00315882" w14:paraId="617DDEB2" w14:textId="77777777" w:rsidTr="0041085D">
              <w:trPr>
                <w:trHeight w:val="684"/>
              </w:trPr>
              <w:tc>
                <w:tcPr>
                  <w:tcW w:w="5699" w:type="dxa"/>
                  <w:shd w:val="clear" w:color="auto" w:fill="BFBFBF"/>
                  <w:vAlign w:val="center"/>
                </w:tcPr>
                <w:p w14:paraId="5A6504DF" w14:textId="77777777" w:rsidR="0005768F" w:rsidRPr="00127EE1" w:rsidRDefault="0005768F" w:rsidP="0041085D">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078B327" w14:textId="77777777" w:rsidR="0005768F" w:rsidRPr="00315882" w:rsidRDefault="0005768F" w:rsidP="0041085D">
                  <w:pPr>
                    <w:spacing w:after="40"/>
                    <w:contextualSpacing/>
                    <w:jc w:val="both"/>
                    <w:rPr>
                      <w:rFonts w:ascii="Calibri" w:hAnsi="Calibri" w:cs="Segoe UI"/>
                      <w:b/>
                      <w:sz w:val="20"/>
                      <w:szCs w:val="20"/>
                      <w:highlight w:val="red"/>
                    </w:rPr>
                  </w:pPr>
                </w:p>
              </w:tc>
            </w:tr>
          </w:tbl>
          <w:p w14:paraId="36240AB5" w14:textId="16DF6C40" w:rsidR="00B16CB9" w:rsidRPr="007E6BAE" w:rsidRDefault="00B16CB9" w:rsidP="00B16CB9">
            <w:pPr>
              <w:spacing w:after="40"/>
              <w:contextualSpacing/>
              <w:rPr>
                <w:rFonts w:ascii="Calibri" w:eastAsia="Calibri" w:hAnsi="Calibri"/>
                <w:b/>
                <w:sz w:val="20"/>
                <w:szCs w:val="20"/>
                <w:lang w:eastAsia="en-US"/>
              </w:rPr>
            </w:pPr>
            <w:r>
              <w:rPr>
                <w:rFonts w:ascii="Calibri" w:eastAsia="Calibri" w:hAnsi="Calibri"/>
                <w:b/>
                <w:sz w:val="20"/>
                <w:szCs w:val="20"/>
                <w:lang w:eastAsia="en-US"/>
              </w:rPr>
              <w:t xml:space="preserve">Zadanie nr 2 - </w:t>
            </w:r>
            <w:proofErr w:type="spellStart"/>
            <w:r>
              <w:rPr>
                <w:rFonts w:ascii="Calibri" w:eastAsia="Calibri" w:hAnsi="Calibri"/>
                <w:b/>
                <w:sz w:val="20"/>
                <w:szCs w:val="20"/>
                <w:lang w:eastAsia="en-US"/>
              </w:rPr>
              <w:t>wideokolono</w:t>
            </w:r>
            <w:r>
              <w:rPr>
                <w:rFonts w:ascii="Calibri" w:eastAsia="Calibri" w:hAnsi="Calibri"/>
                <w:b/>
                <w:sz w:val="20"/>
                <w:szCs w:val="20"/>
                <w:lang w:eastAsia="en-US"/>
              </w:rPr>
              <w:t>skop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B16CB9" w:rsidRPr="00315882" w14:paraId="7271ABCC" w14:textId="77777777" w:rsidTr="00831492">
              <w:trPr>
                <w:trHeight w:val="684"/>
              </w:trPr>
              <w:tc>
                <w:tcPr>
                  <w:tcW w:w="5699" w:type="dxa"/>
                  <w:shd w:val="clear" w:color="auto" w:fill="BFBFBF"/>
                  <w:vAlign w:val="center"/>
                </w:tcPr>
                <w:p w14:paraId="1FBB8544" w14:textId="77777777" w:rsidR="00B16CB9" w:rsidRPr="00127EE1" w:rsidRDefault="00B16CB9" w:rsidP="00831492">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7F44E6D" w14:textId="77777777" w:rsidR="00B16CB9" w:rsidRPr="00315882" w:rsidRDefault="00B16CB9" w:rsidP="00831492">
                  <w:pPr>
                    <w:spacing w:after="40"/>
                    <w:contextualSpacing/>
                    <w:jc w:val="both"/>
                    <w:rPr>
                      <w:rFonts w:ascii="Calibri" w:hAnsi="Calibri" w:cs="Segoe UI"/>
                      <w:b/>
                      <w:sz w:val="20"/>
                      <w:szCs w:val="20"/>
                      <w:highlight w:val="red"/>
                    </w:rPr>
                  </w:pPr>
                </w:p>
              </w:tc>
            </w:tr>
            <w:tr w:rsidR="00B16CB9" w:rsidRPr="00315882" w14:paraId="04DE085F" w14:textId="77777777" w:rsidTr="00831492">
              <w:trPr>
                <w:trHeight w:val="684"/>
              </w:trPr>
              <w:tc>
                <w:tcPr>
                  <w:tcW w:w="5699" w:type="dxa"/>
                  <w:shd w:val="clear" w:color="auto" w:fill="BFBFBF"/>
                  <w:vAlign w:val="center"/>
                </w:tcPr>
                <w:p w14:paraId="0DD8A939" w14:textId="77777777" w:rsidR="00B16CB9" w:rsidRPr="00127EE1" w:rsidRDefault="00B16CB9" w:rsidP="00831492">
                  <w:pPr>
                    <w:spacing w:after="40"/>
                    <w:contextualSpacing/>
                    <w:jc w:val="center"/>
                    <w:rPr>
                      <w:rFonts w:ascii="Calibri" w:hAnsi="Calibri" w:cs="Segoe UI"/>
                      <w:b/>
                      <w:sz w:val="20"/>
                      <w:szCs w:val="20"/>
                    </w:rPr>
                  </w:pPr>
                  <w:r w:rsidRPr="00127EE1">
                    <w:rPr>
                      <w:rFonts w:ascii="Calibri" w:hAnsi="Calibri" w:cs="Segoe UI"/>
                      <w:b/>
                      <w:sz w:val="20"/>
                      <w:szCs w:val="20"/>
                    </w:rPr>
                    <w:lastRenderedPageBreak/>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4BE0A9C7" w14:textId="77777777" w:rsidR="00B16CB9" w:rsidRPr="00315882" w:rsidRDefault="00B16CB9" w:rsidP="00831492">
                  <w:pPr>
                    <w:spacing w:after="40"/>
                    <w:contextualSpacing/>
                    <w:jc w:val="both"/>
                    <w:rPr>
                      <w:rFonts w:ascii="Calibri" w:hAnsi="Calibri" w:cs="Segoe UI"/>
                      <w:b/>
                      <w:sz w:val="20"/>
                      <w:szCs w:val="20"/>
                      <w:highlight w:val="red"/>
                    </w:rPr>
                  </w:pPr>
                </w:p>
              </w:tc>
            </w:tr>
            <w:tr w:rsidR="00B16CB9" w:rsidRPr="00315882" w14:paraId="210B798B" w14:textId="77777777" w:rsidTr="00831492">
              <w:trPr>
                <w:trHeight w:val="684"/>
              </w:trPr>
              <w:tc>
                <w:tcPr>
                  <w:tcW w:w="5699" w:type="dxa"/>
                  <w:shd w:val="clear" w:color="auto" w:fill="BFBFBF"/>
                  <w:vAlign w:val="center"/>
                </w:tcPr>
                <w:p w14:paraId="54F3C627" w14:textId="77777777" w:rsidR="00B16CB9" w:rsidRPr="00127EE1" w:rsidRDefault="00B16CB9" w:rsidP="00831492">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2705B55D" w14:textId="77777777" w:rsidR="00B16CB9" w:rsidRPr="00315882" w:rsidRDefault="00B16CB9" w:rsidP="00831492">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788FD425"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2B47F26B"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2086D25C" w:rsidR="00E37F70" w:rsidRPr="00D70041" w:rsidRDefault="00E37F70" w:rsidP="00D70041">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E6BAE" w:rsidRPr="007E6BAE">
              <w:rPr>
                <w:rFonts w:ascii="Calibri" w:hAnsi="Calibri" w:cs="Segoe UI"/>
                <w:b/>
                <w:sz w:val="20"/>
                <w:szCs w:val="20"/>
              </w:rPr>
              <w:t>30 dni</w:t>
            </w:r>
            <w:r w:rsidR="007E6BAE">
              <w:rPr>
                <w:rFonts w:ascii="Calibri" w:hAnsi="Calibri" w:cs="Segoe UI"/>
                <w:b/>
                <w:sz w:val="20"/>
                <w:szCs w:val="20"/>
              </w:rPr>
              <w:t xml:space="preserve"> </w:t>
            </w:r>
            <w:r w:rsidR="007E6BAE">
              <w:rPr>
                <w:rFonts w:ascii="Calibri" w:hAnsi="Calibri" w:cs="Segoe UI"/>
                <w:sz w:val="20"/>
                <w:szCs w:val="20"/>
              </w:rPr>
              <w:t>od daty otrzymania przez Zamawiającego faktury VAT</w:t>
            </w:r>
            <w:r w:rsidR="0005768F">
              <w:rPr>
                <w:rFonts w:ascii="Calibri" w:hAnsi="Calibri" w:cs="Segoe UI"/>
                <w:sz w:val="20"/>
                <w:szCs w:val="20"/>
              </w:rPr>
              <w:t>, na podstawie prawidłowo wystawionej faktury VAT po dostawie, montażu i uruchomieniu przedmiotu zamówienia;</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70041">
            <w:pPr>
              <w:pStyle w:val="Akapitzlist"/>
              <w:numPr>
                <w:ilvl w:val="0"/>
                <w:numId w:val="21"/>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7E6BAE" w:rsidRDefault="007E6BAE" w:rsidP="007E6BAE">
            <w:pPr>
              <w:spacing w:after="40"/>
              <w:contextualSpacing/>
              <w:rPr>
                <w:rFonts w:ascii="Calibri" w:hAnsi="Calibri" w:cs="Segoe UI"/>
                <w:b/>
                <w:sz w:val="20"/>
                <w:szCs w:val="20"/>
              </w:rPr>
            </w:pPr>
            <w:r w:rsidRPr="007E6BAE">
              <w:rPr>
                <w:rStyle w:val="DeltaViewInsertion"/>
                <w:rFonts w:asciiTheme="majorHAnsi" w:hAnsiTheme="majorHAnsi" w:cs="Arial"/>
                <w:i w:val="0"/>
              </w:rPr>
              <w:t>Średnie przedsiębiorstwa: przedsiębiorstwa, które nie są mikroprzedsiębiorstwami ani małymi przedsiębiorstwami</w:t>
            </w:r>
            <w:r w:rsidRPr="007E6BAE">
              <w:rPr>
                <w:rFonts w:asciiTheme="majorHAnsi" w:hAnsiTheme="majorHAnsi" w:cs="Arial"/>
              </w:rPr>
              <w:t xml:space="preserve"> i które </w:t>
            </w:r>
            <w:r w:rsidRPr="007E6BAE">
              <w:rPr>
                <w:rFonts w:asciiTheme="majorHAnsi" w:hAnsiTheme="majorHAnsi" w:cs="Arial"/>
                <w:b/>
              </w:rPr>
              <w:t>zatrudniają mniej niż 250 osób</w:t>
            </w:r>
            <w:r w:rsidRPr="007E6BAE">
              <w:rPr>
                <w:rFonts w:asciiTheme="majorHAnsi" w:hAnsiTheme="majorHAnsi" w:cs="Arial"/>
              </w:rPr>
              <w:t xml:space="preserve"> i których </w:t>
            </w:r>
            <w:r w:rsidRPr="007E6BAE">
              <w:rPr>
                <w:rFonts w:asciiTheme="majorHAnsi" w:hAnsiTheme="majorHAnsi" w:cs="Arial"/>
                <w:b/>
              </w:rPr>
              <w:t>roczny obrót nie przekracza 50 milionów EUR</w:t>
            </w:r>
            <w:r w:rsidRPr="007E6BAE">
              <w:rPr>
                <w:rFonts w:asciiTheme="majorHAnsi" w:hAnsiTheme="majorHAnsi" w:cs="Arial"/>
              </w:rPr>
              <w:t xml:space="preserve"> </w:t>
            </w:r>
            <w:r w:rsidRPr="007E6BAE">
              <w:rPr>
                <w:rFonts w:asciiTheme="majorHAnsi" w:hAnsiTheme="majorHAnsi" w:cs="Arial"/>
                <w:b/>
                <w:i/>
              </w:rPr>
              <w:t>lub</w:t>
            </w:r>
            <w:r w:rsidRPr="007E6BAE">
              <w:rPr>
                <w:rFonts w:asciiTheme="majorHAnsi" w:hAnsiTheme="majorHAnsi" w:cs="Arial"/>
              </w:rPr>
              <w:t xml:space="preserve"> </w:t>
            </w:r>
            <w:r w:rsidRPr="007E6BAE">
              <w:rPr>
                <w:rFonts w:asciiTheme="majorHAnsi" w:hAnsiTheme="majorHAnsi" w:cs="Arial"/>
                <w:b/>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lastRenderedPageBreak/>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lastRenderedPageBreak/>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7E978E" w14:textId="67786B4D" w:rsidR="00E37F70" w:rsidRPr="00673AF4" w:rsidRDefault="00E37F70" w:rsidP="00673AF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B93C604" w:rsidR="00E37F70" w:rsidRPr="004C33E9" w:rsidRDefault="0005768F" w:rsidP="00427453">
            <w:pPr>
              <w:pStyle w:val="Tekstprzypisudolnego"/>
              <w:spacing w:after="40"/>
              <w:jc w:val="right"/>
              <w:rPr>
                <w:rFonts w:ascii="Calibri" w:hAnsi="Calibri" w:cs="Segoe UI"/>
                <w:b/>
              </w:rPr>
            </w:pPr>
            <w:r>
              <w:rPr>
                <w:rFonts w:ascii="Calibri" w:hAnsi="Calibri" w:cs="Segoe UI"/>
                <w:b/>
              </w:rPr>
              <w:br w:type="page"/>
              <w:t>Załącznik nr 3</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3E6533BC" w:rsidR="00E37F70" w:rsidRPr="004C33E9" w:rsidRDefault="00E37F70" w:rsidP="00B16CB9">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D70041" w:rsidRPr="00D70041">
              <w:rPr>
                <w:rFonts w:ascii="Calibri" w:hAnsi="Calibri" w:cs="Arial"/>
                <w:b/>
                <w:sz w:val="20"/>
                <w:szCs w:val="20"/>
              </w:rPr>
              <w:t xml:space="preserve">Dostawę </w:t>
            </w:r>
            <w:proofErr w:type="spellStart"/>
            <w:r w:rsidR="00B16CB9">
              <w:rPr>
                <w:rFonts w:ascii="Calibri" w:hAnsi="Calibri" w:cs="Arial"/>
                <w:b/>
                <w:sz w:val="20"/>
                <w:szCs w:val="20"/>
              </w:rPr>
              <w:t>wideogastroskopu</w:t>
            </w:r>
            <w:proofErr w:type="spellEnd"/>
            <w:r w:rsidR="00B16CB9">
              <w:rPr>
                <w:rFonts w:ascii="Calibri" w:hAnsi="Calibri" w:cs="Arial"/>
                <w:b/>
                <w:sz w:val="20"/>
                <w:szCs w:val="20"/>
              </w:rPr>
              <w:t xml:space="preserve"> i </w:t>
            </w:r>
            <w:proofErr w:type="spellStart"/>
            <w:r w:rsidR="00B16CB9">
              <w:rPr>
                <w:rFonts w:ascii="Calibri" w:hAnsi="Calibri" w:cs="Arial"/>
                <w:b/>
                <w:sz w:val="20"/>
                <w:szCs w:val="20"/>
              </w:rPr>
              <w:t>wideokolonoskopu</w:t>
            </w:r>
            <w:proofErr w:type="spellEnd"/>
            <w:r w:rsidR="00B16CB9">
              <w:rPr>
                <w:rFonts w:ascii="Calibri" w:hAnsi="Calibri" w:cs="Arial"/>
                <w:b/>
                <w:sz w:val="20"/>
                <w:szCs w:val="20"/>
              </w:rPr>
              <w:t xml:space="preserve"> dla Regionalnego Szpitala w Kołobrzegu</w:t>
            </w:r>
            <w:bookmarkStart w:id="0" w:name="_GoBack"/>
            <w:bookmarkEnd w:id="0"/>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który brał udział w przygotowaniu postępowania o udzielenie zamówienia lub którego </w:t>
            </w:r>
            <w:r w:rsidRPr="00EE25EC">
              <w:rPr>
                <w:rFonts w:ascii="Calibri" w:hAnsi="Calibri"/>
                <w:bCs/>
                <w:sz w:val="20"/>
                <w:szCs w:val="20"/>
              </w:rPr>
              <w:lastRenderedPageBreak/>
              <w:t>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6A10EEEE" w:rsidR="002B7AFF" w:rsidRPr="00673AF4" w:rsidRDefault="009E2460" w:rsidP="00673AF4">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w:t>
            </w:r>
            <w:r w:rsidRPr="00EE25EC">
              <w:rPr>
                <w:rFonts w:ascii="Calibri" w:hAnsi="Calibri" w:cs="Arial"/>
                <w:sz w:val="20"/>
                <w:szCs w:val="20"/>
              </w:rPr>
              <w:lastRenderedPageBreak/>
              <w:t xml:space="preserve">……………………………………………………………………..….……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91689E9" w:rsidR="00D05F80" w:rsidRPr="000E6BF2" w:rsidRDefault="00E37F70" w:rsidP="00D70041">
      <w:pPr>
        <w:tabs>
          <w:tab w:val="left" w:pos="5760"/>
        </w:tabs>
        <w:spacing w:after="40"/>
        <w:jc w:val="both"/>
        <w:rPr>
          <w:color w:val="008000"/>
        </w:rPr>
      </w:pPr>
      <w:r w:rsidRPr="000E6BF2">
        <w:rPr>
          <w:rFonts w:ascii="Calibri" w:hAnsi="Calibri" w:cs="Segoe UI"/>
          <w:color w:val="008000"/>
          <w:sz w:val="22"/>
          <w:szCs w:val="22"/>
        </w:rPr>
        <w:tab/>
      </w: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68864" w14:textId="77777777" w:rsidR="003724E9" w:rsidRDefault="003724E9">
      <w:r>
        <w:separator/>
      </w:r>
    </w:p>
  </w:endnote>
  <w:endnote w:type="continuationSeparator" w:id="0">
    <w:p w14:paraId="2BBA29BD" w14:textId="77777777" w:rsidR="003724E9" w:rsidRDefault="0037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C6F95" w:rsidRPr="00C5421E" w:rsidRDefault="004C6F9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16CB9">
      <w:rPr>
        <w:rStyle w:val="Numerstrony"/>
        <w:rFonts w:ascii="Arial Narrow" w:hAnsi="Arial Narrow"/>
        <w:noProof/>
      </w:rPr>
      <w:t>14</w:t>
    </w:r>
    <w:r w:rsidRPr="009433E1">
      <w:rPr>
        <w:rStyle w:val="Numerstrony"/>
        <w:rFonts w:ascii="Arial Narrow" w:hAnsi="Arial Narrow"/>
      </w:rPr>
      <w:fldChar w:fldCharType="end"/>
    </w:r>
  </w:p>
  <w:p w14:paraId="0F5560EE"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6F95" w:rsidRDefault="004C6F95" w:rsidP="005E3059">
    <w:pPr>
      <w:pStyle w:val="Stopka"/>
      <w:framePr w:wrap="around" w:vAnchor="text" w:hAnchor="margin" w:xAlign="center" w:y="1"/>
      <w:ind w:right="360"/>
      <w:rPr>
        <w:rStyle w:val="Numerstrony"/>
      </w:rPr>
    </w:pPr>
  </w:p>
  <w:p w14:paraId="5E758F75"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A5369" w14:textId="77777777" w:rsidR="003724E9" w:rsidRDefault="003724E9">
      <w:r>
        <w:separator/>
      </w:r>
    </w:p>
  </w:footnote>
  <w:footnote w:type="continuationSeparator" w:id="0">
    <w:p w14:paraId="1B8F0CAD" w14:textId="77777777" w:rsidR="003724E9" w:rsidRDefault="00372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C6F95" w:rsidRPr="00277010" w:rsidRDefault="004C6F95" w:rsidP="005E3059">
    <w:pPr>
      <w:pStyle w:val="Nagwek"/>
      <w:rPr>
        <w:lang w:val="en-US"/>
      </w:rPr>
    </w:pPr>
  </w:p>
  <w:p w14:paraId="45E8F355" w14:textId="77777777" w:rsidR="004C6F95" w:rsidRPr="00B475D7" w:rsidRDefault="004C6F9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C6F95" w:rsidRDefault="004C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8752A93"/>
    <w:multiLevelType w:val="hybridMultilevel"/>
    <w:tmpl w:val="F48EB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C73A84"/>
    <w:multiLevelType w:val="singleLevel"/>
    <w:tmpl w:val="04150011"/>
    <w:lvl w:ilvl="0">
      <w:start w:val="1"/>
      <w:numFmt w:val="decimal"/>
      <w:lvlText w:val="%1)"/>
      <w:lvlJc w:val="left"/>
      <w:pPr>
        <w:ind w:left="23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53F7F18"/>
    <w:multiLevelType w:val="hybridMultilevel"/>
    <w:tmpl w:val="10584206"/>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5A75EE9"/>
    <w:multiLevelType w:val="hybridMultilevel"/>
    <w:tmpl w:val="1FEE4106"/>
    <w:lvl w:ilvl="0" w:tplc="118A4F14">
      <w:start w:val="1"/>
      <w:numFmt w:val="decimal"/>
      <w:lvlText w:val="%1)"/>
      <w:lvlJc w:val="left"/>
      <w:pPr>
        <w:ind w:left="644" w:hanging="360"/>
      </w:pPr>
      <w:rPr>
        <w:rFonts w:ascii="Calibri" w:hAnsi="Calibri" w:cs="Segoe U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F54777"/>
    <w:multiLevelType w:val="hybridMultilevel"/>
    <w:tmpl w:val="2AD0B0F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8830A2"/>
    <w:multiLevelType w:val="hybridMultilevel"/>
    <w:tmpl w:val="9B1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1"/>
  </w:num>
  <w:num w:numId="3">
    <w:abstractNumId w:val="2"/>
  </w:num>
  <w:num w:numId="4">
    <w:abstractNumId w:val="1"/>
  </w:num>
  <w:num w:numId="5">
    <w:abstractNumId w:val="0"/>
  </w:num>
  <w:num w:numId="6">
    <w:abstractNumId w:val="61"/>
  </w:num>
  <w:num w:numId="7">
    <w:abstractNumId w:val="11"/>
  </w:num>
  <w:num w:numId="8">
    <w:abstractNumId w:val="14"/>
  </w:num>
  <w:num w:numId="9">
    <w:abstractNumId w:val="13"/>
  </w:num>
  <w:num w:numId="10">
    <w:abstractNumId w:val="21"/>
  </w:num>
  <w:num w:numId="11">
    <w:abstractNumId w:val="33"/>
  </w:num>
  <w:num w:numId="12">
    <w:abstractNumId w:val="25"/>
  </w:num>
  <w:num w:numId="13">
    <w:abstractNumId w:val="17"/>
  </w:num>
  <w:num w:numId="14">
    <w:abstractNumId w:val="54"/>
  </w:num>
  <w:num w:numId="15">
    <w:abstractNumId w:val="70"/>
  </w:num>
  <w:num w:numId="16">
    <w:abstractNumId w:val="26"/>
  </w:num>
  <w:num w:numId="17">
    <w:abstractNumId w:val="36"/>
  </w:num>
  <w:num w:numId="18">
    <w:abstractNumId w:val="27"/>
  </w:num>
  <w:num w:numId="19">
    <w:abstractNumId w:val="12"/>
  </w:num>
  <w:num w:numId="20">
    <w:abstractNumId w:val="32"/>
  </w:num>
  <w:num w:numId="21">
    <w:abstractNumId w:val="60"/>
  </w:num>
  <w:num w:numId="22">
    <w:abstractNumId w:val="58"/>
  </w:num>
  <w:num w:numId="23">
    <w:abstractNumId w:val="53"/>
  </w:num>
  <w:num w:numId="24">
    <w:abstractNumId w:val="44"/>
  </w:num>
  <w:num w:numId="25">
    <w:abstractNumId w:val="49"/>
  </w:num>
  <w:num w:numId="26">
    <w:abstractNumId w:val="7"/>
  </w:num>
  <w:num w:numId="27">
    <w:abstractNumId w:val="56"/>
  </w:num>
  <w:num w:numId="28">
    <w:abstractNumId w:val="20"/>
  </w:num>
  <w:num w:numId="29">
    <w:abstractNumId w:val="30"/>
  </w:num>
  <w:num w:numId="30">
    <w:abstractNumId w:val="19"/>
  </w:num>
  <w:num w:numId="31">
    <w:abstractNumId w:val="37"/>
  </w:num>
  <w:num w:numId="32">
    <w:abstractNumId w:val="28"/>
  </w:num>
  <w:num w:numId="33">
    <w:abstractNumId w:val="16"/>
  </w:num>
  <w:num w:numId="34">
    <w:abstractNumId w:val="57"/>
  </w:num>
  <w:num w:numId="35">
    <w:abstractNumId w:val="68"/>
  </w:num>
  <w:num w:numId="36">
    <w:abstractNumId w:val="34"/>
  </w:num>
  <w:num w:numId="37">
    <w:abstractNumId w:val="51"/>
  </w:num>
  <w:num w:numId="38">
    <w:abstractNumId w:val="62"/>
  </w:num>
  <w:num w:numId="39">
    <w:abstractNumId w:val="59"/>
  </w:num>
  <w:num w:numId="40">
    <w:abstractNumId w:val="69"/>
  </w:num>
  <w:num w:numId="41">
    <w:abstractNumId w:val="42"/>
  </w:num>
  <w:num w:numId="42">
    <w:abstractNumId w:val="52"/>
  </w:num>
  <w:num w:numId="43">
    <w:abstractNumId w:val="31"/>
  </w:num>
  <w:num w:numId="44">
    <w:abstractNumId w:val="18"/>
  </w:num>
  <w:num w:numId="45">
    <w:abstractNumId w:val="22"/>
  </w:num>
  <w:num w:numId="46">
    <w:abstractNumId w:val="50"/>
  </w:num>
  <w:num w:numId="47">
    <w:abstractNumId w:val="39"/>
  </w:num>
  <w:num w:numId="48">
    <w:abstractNumId w:val="35"/>
  </w:num>
  <w:num w:numId="49">
    <w:abstractNumId w:val="65"/>
  </w:num>
  <w:num w:numId="50">
    <w:abstractNumId w:val="43"/>
  </w:num>
  <w:num w:numId="51">
    <w:abstractNumId w:val="46"/>
  </w:num>
  <w:num w:numId="52">
    <w:abstractNumId w:val="67"/>
  </w:num>
  <w:num w:numId="53">
    <w:abstractNumId w:val="47"/>
  </w:num>
  <w:num w:numId="54">
    <w:abstractNumId w:val="55"/>
    <w:lvlOverride w:ilvl="0">
      <w:startOverride w:val="1"/>
    </w:lvlOverride>
  </w:num>
  <w:num w:numId="55">
    <w:abstractNumId w:val="40"/>
    <w:lvlOverride w:ilvl="0">
      <w:startOverride w:val="1"/>
    </w:lvlOverride>
  </w:num>
  <w:num w:numId="56">
    <w:abstractNumId w:val="55"/>
  </w:num>
  <w:num w:numId="57">
    <w:abstractNumId w:val="40"/>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3"/>
  </w:num>
  <w:num w:numId="62">
    <w:abstractNumId w:val="38"/>
  </w:num>
  <w:num w:numId="63">
    <w:abstractNumId w:val="29"/>
  </w:num>
  <w:num w:numId="64">
    <w:abstractNumId w:val="15"/>
  </w:num>
  <w:num w:numId="65">
    <w:abstractNumId w:val="66"/>
  </w:num>
  <w:num w:numId="66">
    <w:abstractNumId w:val="24"/>
  </w:num>
  <w:num w:numId="67">
    <w:abstractNumId w:val="45"/>
  </w:num>
  <w:num w:numId="68">
    <w:abstractNumId w:val="48"/>
  </w:num>
  <w:num w:numId="6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49CE"/>
    <w:rsid w:val="0005768F"/>
    <w:rsid w:val="000731B6"/>
    <w:rsid w:val="00075D28"/>
    <w:rsid w:val="00080477"/>
    <w:rsid w:val="000A4D1B"/>
    <w:rsid w:val="000B72AC"/>
    <w:rsid w:val="000E6BF2"/>
    <w:rsid w:val="000E6D8E"/>
    <w:rsid w:val="000F4428"/>
    <w:rsid w:val="00145DFF"/>
    <w:rsid w:val="00175734"/>
    <w:rsid w:val="001E6C7C"/>
    <w:rsid w:val="001F2392"/>
    <w:rsid w:val="00207D0F"/>
    <w:rsid w:val="00226C84"/>
    <w:rsid w:val="002271F8"/>
    <w:rsid w:val="00231C96"/>
    <w:rsid w:val="0026701E"/>
    <w:rsid w:val="002967F6"/>
    <w:rsid w:val="002A41F1"/>
    <w:rsid w:val="002A77C1"/>
    <w:rsid w:val="002B5AD9"/>
    <w:rsid w:val="002B7AFF"/>
    <w:rsid w:val="002F131E"/>
    <w:rsid w:val="002F36D7"/>
    <w:rsid w:val="002F79E7"/>
    <w:rsid w:val="00302547"/>
    <w:rsid w:val="00322343"/>
    <w:rsid w:val="003724E9"/>
    <w:rsid w:val="003942D7"/>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77EE2"/>
    <w:rsid w:val="00491F35"/>
    <w:rsid w:val="00494147"/>
    <w:rsid w:val="004A4535"/>
    <w:rsid w:val="004C33E9"/>
    <w:rsid w:val="004C6F95"/>
    <w:rsid w:val="004D080C"/>
    <w:rsid w:val="004E597D"/>
    <w:rsid w:val="004E6C3A"/>
    <w:rsid w:val="004F7CEE"/>
    <w:rsid w:val="00512997"/>
    <w:rsid w:val="00515D17"/>
    <w:rsid w:val="00517CD6"/>
    <w:rsid w:val="00523A86"/>
    <w:rsid w:val="00524BE0"/>
    <w:rsid w:val="00552FBA"/>
    <w:rsid w:val="005570D9"/>
    <w:rsid w:val="00563E71"/>
    <w:rsid w:val="005C69C0"/>
    <w:rsid w:val="005E3059"/>
    <w:rsid w:val="005F21AE"/>
    <w:rsid w:val="00627978"/>
    <w:rsid w:val="006306C1"/>
    <w:rsid w:val="006473CB"/>
    <w:rsid w:val="006660CE"/>
    <w:rsid w:val="00671DDB"/>
    <w:rsid w:val="00672733"/>
    <w:rsid w:val="00673AF4"/>
    <w:rsid w:val="0068399D"/>
    <w:rsid w:val="00692E58"/>
    <w:rsid w:val="00694D31"/>
    <w:rsid w:val="006961E3"/>
    <w:rsid w:val="006B155C"/>
    <w:rsid w:val="006F7466"/>
    <w:rsid w:val="00701C68"/>
    <w:rsid w:val="007243C2"/>
    <w:rsid w:val="007266D9"/>
    <w:rsid w:val="007568AF"/>
    <w:rsid w:val="00772FF3"/>
    <w:rsid w:val="00781C3A"/>
    <w:rsid w:val="0078404D"/>
    <w:rsid w:val="00785604"/>
    <w:rsid w:val="007A4E10"/>
    <w:rsid w:val="007B6766"/>
    <w:rsid w:val="007C3129"/>
    <w:rsid w:val="007D5A18"/>
    <w:rsid w:val="007E6BAE"/>
    <w:rsid w:val="007E7F70"/>
    <w:rsid w:val="00810C96"/>
    <w:rsid w:val="00817224"/>
    <w:rsid w:val="00825AB2"/>
    <w:rsid w:val="00840A71"/>
    <w:rsid w:val="00856346"/>
    <w:rsid w:val="00865B6D"/>
    <w:rsid w:val="00882EF1"/>
    <w:rsid w:val="008846A9"/>
    <w:rsid w:val="0089511D"/>
    <w:rsid w:val="00896005"/>
    <w:rsid w:val="008A36DB"/>
    <w:rsid w:val="009008F0"/>
    <w:rsid w:val="009239B4"/>
    <w:rsid w:val="009928F7"/>
    <w:rsid w:val="009B2BE1"/>
    <w:rsid w:val="009B7B93"/>
    <w:rsid w:val="009E2460"/>
    <w:rsid w:val="00A030E3"/>
    <w:rsid w:val="00A34889"/>
    <w:rsid w:val="00A47DFF"/>
    <w:rsid w:val="00A5463B"/>
    <w:rsid w:val="00A611A1"/>
    <w:rsid w:val="00A65CBC"/>
    <w:rsid w:val="00A804CC"/>
    <w:rsid w:val="00A86215"/>
    <w:rsid w:val="00A92079"/>
    <w:rsid w:val="00A946C5"/>
    <w:rsid w:val="00AA680A"/>
    <w:rsid w:val="00AC406D"/>
    <w:rsid w:val="00AD3394"/>
    <w:rsid w:val="00AE5EEB"/>
    <w:rsid w:val="00AE6FDB"/>
    <w:rsid w:val="00B011C3"/>
    <w:rsid w:val="00B05B48"/>
    <w:rsid w:val="00B16CB9"/>
    <w:rsid w:val="00B2217B"/>
    <w:rsid w:val="00B24B49"/>
    <w:rsid w:val="00B44E07"/>
    <w:rsid w:val="00B600DC"/>
    <w:rsid w:val="00B63971"/>
    <w:rsid w:val="00B97E4A"/>
    <w:rsid w:val="00BA512E"/>
    <w:rsid w:val="00BB0D48"/>
    <w:rsid w:val="00BC349D"/>
    <w:rsid w:val="00BC47F3"/>
    <w:rsid w:val="00BC5A75"/>
    <w:rsid w:val="00BD11A4"/>
    <w:rsid w:val="00BD28FB"/>
    <w:rsid w:val="00BD5D76"/>
    <w:rsid w:val="00BD7A3C"/>
    <w:rsid w:val="00C00E74"/>
    <w:rsid w:val="00C01278"/>
    <w:rsid w:val="00C012D1"/>
    <w:rsid w:val="00C15F45"/>
    <w:rsid w:val="00C36EA3"/>
    <w:rsid w:val="00C57950"/>
    <w:rsid w:val="00CC3070"/>
    <w:rsid w:val="00CC5E5A"/>
    <w:rsid w:val="00CE44C8"/>
    <w:rsid w:val="00CE6DB9"/>
    <w:rsid w:val="00D05F80"/>
    <w:rsid w:val="00D07418"/>
    <w:rsid w:val="00D25645"/>
    <w:rsid w:val="00D3723A"/>
    <w:rsid w:val="00D43715"/>
    <w:rsid w:val="00D52E0C"/>
    <w:rsid w:val="00D54954"/>
    <w:rsid w:val="00D54CB9"/>
    <w:rsid w:val="00D60108"/>
    <w:rsid w:val="00D66C61"/>
    <w:rsid w:val="00D70041"/>
    <w:rsid w:val="00D83989"/>
    <w:rsid w:val="00DA64E9"/>
    <w:rsid w:val="00DB18B0"/>
    <w:rsid w:val="00DC41EC"/>
    <w:rsid w:val="00DF3869"/>
    <w:rsid w:val="00E14C83"/>
    <w:rsid w:val="00E23EB0"/>
    <w:rsid w:val="00E26153"/>
    <w:rsid w:val="00E37F70"/>
    <w:rsid w:val="00E52C3B"/>
    <w:rsid w:val="00E65A66"/>
    <w:rsid w:val="00EB4309"/>
    <w:rsid w:val="00EB7C04"/>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8914-8162-437C-AD64-514A22A9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6087</Words>
  <Characters>36524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7</cp:revision>
  <cp:lastPrinted>2017-07-31T08:18:00Z</cp:lastPrinted>
  <dcterms:created xsi:type="dcterms:W3CDTF">2017-07-27T07:48:00Z</dcterms:created>
  <dcterms:modified xsi:type="dcterms:W3CDTF">2018-04-10T08:14:00Z</dcterms:modified>
</cp:coreProperties>
</file>