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4DD30BD4" w:rsidR="002A0874" w:rsidRDefault="00C403AF" w:rsidP="001E0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L.dz.RS/EP/20</w:t>
      </w:r>
      <w:r w:rsidR="006812FF">
        <w:rPr>
          <w:rFonts w:ascii="Times New Roman" w:hAnsi="Times New Roman" w:cs="Times New Roman"/>
        </w:rPr>
        <w:t>/2018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>
        <w:rPr>
          <w:rFonts w:ascii="Times New Roman" w:hAnsi="Times New Roman" w:cs="Times New Roman"/>
        </w:rPr>
        <w:t>31.07</w:t>
      </w:r>
      <w:r w:rsidR="006812FF">
        <w:rPr>
          <w:rFonts w:ascii="Times New Roman" w:hAnsi="Times New Roman" w:cs="Times New Roman"/>
        </w:rPr>
        <w:t>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1E0335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1E0335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4EE1F1CF" w14:textId="77777777" w:rsidR="006812FF" w:rsidRDefault="006812FF" w:rsidP="001E0335">
      <w:pPr>
        <w:rPr>
          <w:rFonts w:ascii="Times New Roman" w:hAnsi="Times New Roman" w:cs="Times New Roman"/>
          <w:b/>
        </w:rPr>
      </w:pPr>
    </w:p>
    <w:p w14:paraId="6E5F9227" w14:textId="23ED8BC6" w:rsidR="009B3A17" w:rsidRDefault="009B3A17" w:rsidP="001E0335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1E0335">
      <w:pPr>
        <w:jc w:val="center"/>
        <w:rPr>
          <w:rFonts w:ascii="Times New Roman" w:hAnsi="Times New Roman" w:cs="Times New Roman"/>
          <w:b/>
        </w:rPr>
      </w:pPr>
    </w:p>
    <w:p w14:paraId="4BC6118D" w14:textId="77777777" w:rsidR="00524FE1" w:rsidRDefault="009B3A17" w:rsidP="001E033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524FE1" w:rsidRPr="00F00413">
        <w:rPr>
          <w:b/>
        </w:rPr>
        <w:t>Wykonanie robót budowlanych polegających na przebudowie głównego wejścia do Regionalnego Szpitala w Kołobrzegu, w ramach realizacji zadania inwestycyjnego pn.: „Dostosowanie wejść do Szpitala oraz innych pomieszczeń dla potrzeb osób starszych i niepełnosprawnych”, realizowanego w ramach projektu pn.:  „Przebudowa i dostosowanie do aktualnych wymogów Regionalnego Szpitala w Kołobrzegu wraz z niezbędnym wyposażeniem”</w:t>
      </w:r>
    </w:p>
    <w:p w14:paraId="3D38C0F8" w14:textId="16E78AD7" w:rsidR="0037039B" w:rsidRPr="0037039B" w:rsidRDefault="0037039B" w:rsidP="001E0335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1E0335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1E0335">
      <w:pPr>
        <w:jc w:val="both"/>
        <w:rPr>
          <w:rFonts w:ascii="Times New Roman" w:hAnsi="Times New Roman" w:cs="Times New Roman"/>
        </w:rPr>
      </w:pPr>
    </w:p>
    <w:p w14:paraId="6E18464F" w14:textId="77777777" w:rsidR="00C403AF" w:rsidRPr="00C403AF" w:rsidRDefault="00C403AF" w:rsidP="00C403AF">
      <w:pPr>
        <w:ind w:left="66"/>
        <w:jc w:val="both"/>
        <w:rPr>
          <w:rFonts w:ascii="Times New Roman" w:hAnsi="Times New Roman"/>
        </w:rPr>
      </w:pPr>
      <w:r w:rsidRPr="00C403AF">
        <w:rPr>
          <w:rFonts w:ascii="Times New Roman" w:hAnsi="Times New Roman"/>
        </w:rPr>
        <w:t>Proszę o wyjaśnienie:</w:t>
      </w:r>
    </w:p>
    <w:p w14:paraId="780FE4E5" w14:textId="4D205197" w:rsidR="00C403AF" w:rsidRPr="00C403AF" w:rsidRDefault="00C403AF" w:rsidP="00C403AF">
      <w:pPr>
        <w:ind w:left="66"/>
        <w:jc w:val="both"/>
        <w:rPr>
          <w:rFonts w:ascii="Times New Roman" w:hAnsi="Times New Roman"/>
        </w:rPr>
      </w:pPr>
      <w:r w:rsidRPr="00C403AF">
        <w:rPr>
          <w:rFonts w:ascii="Times New Roman" w:hAnsi="Times New Roman"/>
        </w:rPr>
        <w:t xml:space="preserve">W dokumentacji przetargowej jest informacja, że w wycenie należy uwzględnić </w:t>
      </w:r>
      <w:proofErr w:type="spellStart"/>
      <w:r w:rsidRPr="00C403AF">
        <w:rPr>
          <w:rFonts w:ascii="Times New Roman" w:hAnsi="Times New Roman"/>
        </w:rPr>
        <w:t>schodołaz</w:t>
      </w:r>
      <w:proofErr w:type="spellEnd"/>
      <w:r w:rsidRPr="00C403AF">
        <w:rPr>
          <w:rFonts w:ascii="Times New Roman" w:hAnsi="Times New Roman"/>
        </w:rPr>
        <w:t xml:space="preserve"> gąsienicowy wraz z kosztami serwisu gwarancyjnego i eksploatacyjnego w z</w:t>
      </w:r>
      <w:r>
        <w:rPr>
          <w:rFonts w:ascii="Times New Roman" w:hAnsi="Times New Roman"/>
        </w:rPr>
        <w:t>akresie zgodnym z wymogami UDT.</w:t>
      </w:r>
    </w:p>
    <w:p w14:paraId="57DD9FE9" w14:textId="13A4113A" w:rsidR="00C403AF" w:rsidRPr="00C403AF" w:rsidRDefault="00C403AF" w:rsidP="00C403AF">
      <w:pPr>
        <w:ind w:left="66"/>
        <w:jc w:val="both"/>
        <w:rPr>
          <w:rFonts w:ascii="Times New Roman" w:hAnsi="Times New Roman"/>
        </w:rPr>
      </w:pPr>
      <w:r w:rsidRPr="00C403AF">
        <w:rPr>
          <w:rFonts w:ascii="Times New Roman" w:hAnsi="Times New Roman"/>
        </w:rPr>
        <w:t xml:space="preserve">Na podstawie informacji od producenta, </w:t>
      </w:r>
      <w:proofErr w:type="spellStart"/>
      <w:r w:rsidRPr="00C403AF">
        <w:rPr>
          <w:rFonts w:ascii="Times New Roman" w:hAnsi="Times New Roman"/>
        </w:rPr>
        <w:t>schodołaz</w:t>
      </w:r>
      <w:proofErr w:type="spellEnd"/>
      <w:r w:rsidRPr="00C403AF">
        <w:rPr>
          <w:rFonts w:ascii="Times New Roman" w:hAnsi="Times New Roman"/>
        </w:rPr>
        <w:t xml:space="preserve"> gąsienicowy nie podlega pod UDT. Urządzenie   jest wyrobem medycznym zarejestrowanym w Urzędzie Rejestracji Wyrobów Medycznych. Nie jest urządzeniem stacjonarnym które można zainstalować na stałe na zewnątrz.  Może być stosowane wyłącznie ze standardowymi wózkami inwalidzkimi. Nie można go stosować z wózkami </w:t>
      </w:r>
      <w:r>
        <w:rPr>
          <w:rFonts w:ascii="Times New Roman" w:hAnsi="Times New Roman"/>
        </w:rPr>
        <w:t xml:space="preserve">elektrycznymi. </w:t>
      </w:r>
    </w:p>
    <w:p w14:paraId="0C03445A" w14:textId="19DDBAEC" w:rsidR="00E639DF" w:rsidRPr="001E0335" w:rsidRDefault="00C403AF" w:rsidP="00C403AF">
      <w:pPr>
        <w:ind w:left="66"/>
        <w:jc w:val="both"/>
        <w:rPr>
          <w:rFonts w:ascii="Times New Roman" w:hAnsi="Times New Roman"/>
        </w:rPr>
      </w:pPr>
      <w:r w:rsidRPr="00C403AF">
        <w:rPr>
          <w:rFonts w:ascii="Times New Roman" w:hAnsi="Times New Roman"/>
        </w:rPr>
        <w:t>Proszę o szczegółową specyfikację urządzenia, jakie oczekuje zamawiający.</w:t>
      </w:r>
      <w:r w:rsidR="00E639DF">
        <w:rPr>
          <w:rFonts w:ascii="Times New Roman" w:hAnsi="Times New Roman"/>
          <w:b/>
        </w:rPr>
        <w:t xml:space="preserve"> </w:t>
      </w:r>
    </w:p>
    <w:p w14:paraId="19B52C1E" w14:textId="77777777" w:rsidR="00C403AF" w:rsidRPr="00C403AF" w:rsidRDefault="00E639DF" w:rsidP="00C403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Odp. </w:t>
      </w:r>
      <w:r w:rsidR="00C403AF" w:rsidRPr="00C403AF">
        <w:rPr>
          <w:rFonts w:ascii="Times New Roman" w:hAnsi="Times New Roman"/>
          <w:b/>
        </w:rPr>
        <w:t>Szczegółowa specyfikacja urządzenia do transportu niepełnosprawnych.</w:t>
      </w:r>
    </w:p>
    <w:p w14:paraId="566A2EF9" w14:textId="77777777" w:rsidR="00C403AF" w:rsidRPr="00C403AF" w:rsidRDefault="00C403AF" w:rsidP="00C403AF">
      <w:pPr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Stan obecny: schody posiadają dwa biegi o wymiarach: 1 bieg 9 stopni długość 3,10 m , spocznik długość 5,05m, 2 bieg 9 stopni 3,05 m, spocznik zdjęcia w załączniku.</w:t>
      </w:r>
    </w:p>
    <w:p w14:paraId="4298E983" w14:textId="6C1350E8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 xml:space="preserve">Typ urządzenia – platforma </w:t>
      </w:r>
      <w:proofErr w:type="spellStart"/>
      <w:r w:rsidRPr="00C403AF">
        <w:rPr>
          <w:rFonts w:ascii="Times New Roman" w:hAnsi="Times New Roman"/>
          <w:b/>
        </w:rPr>
        <w:t>przyschodowa</w:t>
      </w:r>
      <w:proofErr w:type="spellEnd"/>
      <w:r w:rsidRPr="00C403AF">
        <w:rPr>
          <w:rFonts w:ascii="Times New Roman" w:hAnsi="Times New Roman"/>
          <w:b/>
        </w:rPr>
        <w:t xml:space="preserve"> do transportu osób niepełnosprawnych na wózkach inwalidzkich z dużymi tylnymi kołami oraz na wózkach elektrycznych.</w:t>
      </w:r>
    </w:p>
    <w:p w14:paraId="7F43255F" w14:textId="7957242E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Rodzaj toru jazdy – tor krzywoliniowy – długość szyny do  12 m</w:t>
      </w:r>
    </w:p>
    <w:p w14:paraId="4DFDA519" w14:textId="28A83896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Rodzaj napędu – elektryczno-liniowy</w:t>
      </w:r>
    </w:p>
    <w:p w14:paraId="16B38607" w14:textId="4514EF4E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Prędkość jazdy – łagodny start i zatrzymanie urządzenia, ok.0,1 m/s</w:t>
      </w:r>
    </w:p>
    <w:p w14:paraId="00297B23" w14:textId="01AB7E2A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Kąt nachylenia toru jazdy – 22 stopnie</w:t>
      </w:r>
    </w:p>
    <w:p w14:paraId="526590DB" w14:textId="5B77C0EA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Przeznaczenie montażu – na zewnątrz budynku</w:t>
      </w:r>
    </w:p>
    <w:p w14:paraId="1D7302AB" w14:textId="7063A4B5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Udźwig – 300 kg</w:t>
      </w:r>
    </w:p>
    <w:p w14:paraId="603A2B91" w14:textId="6352F336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Wymiary podestu platformy – 900x1000mm</w:t>
      </w:r>
    </w:p>
    <w:p w14:paraId="32A64486" w14:textId="7A5A1B94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 xml:space="preserve">Sposób montażu platformy –na słupach samonośnych </w:t>
      </w:r>
    </w:p>
    <w:p w14:paraId="2F9FA345" w14:textId="52FA1165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Moc silnika – 0,3-2,2 kW</w:t>
      </w:r>
    </w:p>
    <w:p w14:paraId="1A4758B3" w14:textId="7B99529A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Zasilanie – trójfazowe/jednofazowe (400/230V)</w:t>
      </w:r>
    </w:p>
    <w:p w14:paraId="3E227B35" w14:textId="50EE5853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Sterowanie na platformie – przyciskowe</w:t>
      </w:r>
    </w:p>
    <w:p w14:paraId="4BDD723A" w14:textId="5E60F852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lastRenderedPageBreak/>
        <w:t>Przywołanie platformy – za pomocą kaset przywoławczych</w:t>
      </w:r>
    </w:p>
    <w:p w14:paraId="0973E9F9" w14:textId="0CAFB5F9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Składanie/rozkładanie – manualne</w:t>
      </w:r>
    </w:p>
    <w:p w14:paraId="3EE3B333" w14:textId="17C72159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Szyna- szerokość szyny po zamontowaniu na słupach samonośnych do stopni schodów 180mm, szyna wykonana z wysokiej jakości stali malowanej proszkowo</w:t>
      </w:r>
    </w:p>
    <w:p w14:paraId="405E78C7" w14:textId="26141860" w:rsidR="00C403AF" w:rsidRPr="00C403A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 xml:space="preserve">Platforma </w:t>
      </w:r>
      <w:proofErr w:type="spellStart"/>
      <w:r w:rsidRPr="00C403AF">
        <w:rPr>
          <w:rFonts w:ascii="Times New Roman" w:hAnsi="Times New Roman"/>
          <w:b/>
        </w:rPr>
        <w:t>przyschodowa</w:t>
      </w:r>
      <w:proofErr w:type="spellEnd"/>
      <w:r w:rsidRPr="00C403AF">
        <w:rPr>
          <w:rFonts w:ascii="Times New Roman" w:hAnsi="Times New Roman"/>
          <w:b/>
        </w:rPr>
        <w:t xml:space="preserve"> – wykonana z wysokiej jako</w:t>
      </w:r>
      <w:bookmarkStart w:id="0" w:name="_GoBack"/>
      <w:bookmarkEnd w:id="0"/>
      <w:r w:rsidRPr="00C403AF">
        <w:rPr>
          <w:rFonts w:ascii="Times New Roman" w:hAnsi="Times New Roman"/>
          <w:b/>
        </w:rPr>
        <w:t>ści stali malowanej proszkowo (</w:t>
      </w:r>
      <w:proofErr w:type="spellStart"/>
      <w:r w:rsidRPr="00C403AF">
        <w:rPr>
          <w:rFonts w:ascii="Times New Roman" w:hAnsi="Times New Roman"/>
          <w:b/>
        </w:rPr>
        <w:t>ocynk</w:t>
      </w:r>
      <w:proofErr w:type="spellEnd"/>
      <w:r w:rsidRPr="00C403AF">
        <w:rPr>
          <w:rFonts w:ascii="Times New Roman" w:hAnsi="Times New Roman"/>
          <w:b/>
        </w:rPr>
        <w:t xml:space="preserve">), podłoga na platformie antypoślizgowa, poręcz na platformie ułatwiająca wjazd, płaskie rampy najazdowe na obu krawędziach platformy ułatwiające wjazd wózka – zabezpieczają wózek przed zjechaniem podczas jazdy, najazd boczny (górny bieg), system przeciw tnący, dwie barierki – ramiona zabezpieczające przed zjechaniem wózka z platformy, przycisk na platformie STOP, system </w:t>
      </w:r>
      <w:proofErr w:type="spellStart"/>
      <w:r w:rsidRPr="00C403AF">
        <w:rPr>
          <w:rFonts w:ascii="Times New Roman" w:hAnsi="Times New Roman"/>
          <w:b/>
        </w:rPr>
        <w:t>przeciwzgnieceniowy</w:t>
      </w:r>
      <w:proofErr w:type="spellEnd"/>
      <w:r w:rsidRPr="00C403AF">
        <w:rPr>
          <w:rFonts w:ascii="Times New Roman" w:hAnsi="Times New Roman"/>
          <w:b/>
        </w:rPr>
        <w:t>, sygnalizacja akustyczno-świetlna platformy.</w:t>
      </w:r>
    </w:p>
    <w:p w14:paraId="5F399817" w14:textId="759FFBE5" w:rsidR="00E639DF" w:rsidRDefault="00C403AF" w:rsidP="00C403A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</w:rPr>
      </w:pPr>
      <w:r w:rsidRPr="00C403AF">
        <w:rPr>
          <w:rFonts w:ascii="Times New Roman" w:hAnsi="Times New Roman"/>
          <w:b/>
        </w:rPr>
        <w:t>Wyposażenie dodatkowe: dwie kasety wezwań, kłódka do zamykania platformy, krzesełko na platformie, pokrowiec na platformę w wersji zewnętrznej, szyna i platforma wykonana ze stali nierdzewnej</w:t>
      </w:r>
      <w:r>
        <w:rPr>
          <w:rFonts w:ascii="Times New Roman" w:hAnsi="Times New Roman"/>
          <w:b/>
        </w:rPr>
        <w:t>.</w:t>
      </w:r>
    </w:p>
    <w:p w14:paraId="158F6D84" w14:textId="4AE8DEE5" w:rsidR="00C403AF" w:rsidRPr="00C403AF" w:rsidRDefault="00C403AF" w:rsidP="00C403A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załączeniu Zamawiający przekazuje zdjęcia schodów, na których ma być zamontowana platforma dla osób niepełnosprawnych.</w:t>
      </w:r>
    </w:p>
    <w:p w14:paraId="014A17E0" w14:textId="77777777" w:rsidR="004E2494" w:rsidRDefault="004E2494" w:rsidP="001E0335">
      <w:pPr>
        <w:jc w:val="both"/>
        <w:rPr>
          <w:rFonts w:ascii="Times New Roman" w:hAnsi="Times New Roman" w:cs="Times New Roman"/>
        </w:rPr>
      </w:pPr>
    </w:p>
    <w:p w14:paraId="6BCEA99E" w14:textId="4E14E734" w:rsidR="009B3A17" w:rsidRPr="009B3A17" w:rsidRDefault="00885EE6" w:rsidP="001E03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B3A17" w:rsidRPr="009B3A17">
        <w:rPr>
          <w:rFonts w:ascii="Times New Roman" w:hAnsi="Times New Roman" w:cs="Times New Roman"/>
        </w:rPr>
        <w:t>owyższe wyjaśnienia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1E0335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1E0335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26E3683C" w14:textId="40A734F3" w:rsidR="002952E6" w:rsidRPr="002952E6" w:rsidRDefault="009B3A17" w:rsidP="001E0335">
      <w:pPr>
        <w:jc w:val="both"/>
        <w:rPr>
          <w:rFonts w:ascii="Times New Roman" w:hAnsi="Times New Roman" w:cs="Times New Roman"/>
          <w:sz w:val="18"/>
          <w:szCs w:val="18"/>
        </w:rPr>
      </w:pPr>
      <w:r w:rsidRPr="009B3A17">
        <w:rPr>
          <w:rFonts w:ascii="Times New Roman" w:hAnsi="Times New Roman" w:cs="Times New Roman"/>
        </w:rPr>
        <w:t>- wszyscy uczestnicy</w:t>
      </w: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6EE24" w14:textId="77777777" w:rsidR="00453CD8" w:rsidRDefault="00453CD8" w:rsidP="00BB1BD7">
      <w:r>
        <w:separator/>
      </w:r>
    </w:p>
  </w:endnote>
  <w:endnote w:type="continuationSeparator" w:id="0">
    <w:p w14:paraId="4EA75A40" w14:textId="77777777" w:rsidR="00453CD8" w:rsidRDefault="00453CD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00A14" w14:textId="77777777" w:rsidR="00453CD8" w:rsidRDefault="00453CD8" w:rsidP="00BB1BD7">
      <w:r>
        <w:separator/>
      </w:r>
    </w:p>
  </w:footnote>
  <w:footnote w:type="continuationSeparator" w:id="0">
    <w:p w14:paraId="74867A10" w14:textId="77777777" w:rsidR="00453CD8" w:rsidRDefault="00453CD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31876"/>
    <w:rsid w:val="00055322"/>
    <w:rsid w:val="00077ED4"/>
    <w:rsid w:val="000A709F"/>
    <w:rsid w:val="000C336E"/>
    <w:rsid w:val="00115C9B"/>
    <w:rsid w:val="001D4A26"/>
    <w:rsid w:val="001E0335"/>
    <w:rsid w:val="001F5F76"/>
    <w:rsid w:val="00203493"/>
    <w:rsid w:val="002413C1"/>
    <w:rsid w:val="002952E6"/>
    <w:rsid w:val="002A0874"/>
    <w:rsid w:val="002E16FD"/>
    <w:rsid w:val="002E7960"/>
    <w:rsid w:val="0037039B"/>
    <w:rsid w:val="003E39E8"/>
    <w:rsid w:val="00406EED"/>
    <w:rsid w:val="00453CD8"/>
    <w:rsid w:val="004C1CF6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D212F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23431"/>
    <w:rsid w:val="00924945"/>
    <w:rsid w:val="00925CA2"/>
    <w:rsid w:val="00952587"/>
    <w:rsid w:val="00990296"/>
    <w:rsid w:val="00994750"/>
    <w:rsid w:val="009B3A17"/>
    <w:rsid w:val="009C27EF"/>
    <w:rsid w:val="00A47AC0"/>
    <w:rsid w:val="00A76E8A"/>
    <w:rsid w:val="00AA5E75"/>
    <w:rsid w:val="00AB0134"/>
    <w:rsid w:val="00AD77CD"/>
    <w:rsid w:val="00AE5A17"/>
    <w:rsid w:val="00AF299D"/>
    <w:rsid w:val="00B0502D"/>
    <w:rsid w:val="00B06AF4"/>
    <w:rsid w:val="00B10F26"/>
    <w:rsid w:val="00B8691C"/>
    <w:rsid w:val="00BB1BD7"/>
    <w:rsid w:val="00BC14D2"/>
    <w:rsid w:val="00C403AF"/>
    <w:rsid w:val="00C627F4"/>
    <w:rsid w:val="00CC0C89"/>
    <w:rsid w:val="00CC24A9"/>
    <w:rsid w:val="00CF0EB1"/>
    <w:rsid w:val="00CF1121"/>
    <w:rsid w:val="00CF2EC0"/>
    <w:rsid w:val="00D06286"/>
    <w:rsid w:val="00D52042"/>
    <w:rsid w:val="00D53918"/>
    <w:rsid w:val="00D96E6F"/>
    <w:rsid w:val="00DC74A1"/>
    <w:rsid w:val="00DE71B6"/>
    <w:rsid w:val="00E20375"/>
    <w:rsid w:val="00E20E09"/>
    <w:rsid w:val="00E639DF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51CF-FDF2-4E6A-9F95-DAEA6CB2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2018-07-31T10:52:00Z</cp:lastPrinted>
  <dcterms:created xsi:type="dcterms:W3CDTF">2018-07-31T10:52:00Z</dcterms:created>
  <dcterms:modified xsi:type="dcterms:W3CDTF">2018-07-31T10:52:00Z</dcterms:modified>
</cp:coreProperties>
</file>