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36" w:rsidRPr="000A7636" w:rsidRDefault="000A7636" w:rsidP="000A7636">
      <w:pPr>
        <w:spacing w:after="24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Ogłoszenie nr 632248-N-2019 z dnia 2019-12-04 r. </w:t>
      </w:r>
    </w:p>
    <w:p w:rsidR="000A7636" w:rsidRPr="000A7636" w:rsidRDefault="000A7636" w:rsidP="000A7636">
      <w:pPr>
        <w:spacing w:after="0" w:line="240" w:lineRule="auto"/>
        <w:jc w:val="center"/>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Regionalny Szpital w Kołobrzegu: Dzierżawa analizatora mikrobiologicznego do identyfikacji i oznaczania </w:t>
      </w:r>
      <w:proofErr w:type="spellStart"/>
      <w:r w:rsidRPr="000A7636">
        <w:rPr>
          <w:rFonts w:ascii="Times New Roman" w:eastAsia="Times New Roman" w:hAnsi="Times New Roman" w:cs="Times New Roman"/>
          <w:sz w:val="24"/>
          <w:szCs w:val="24"/>
          <w:lang w:eastAsia="pl-PL"/>
        </w:rPr>
        <w:t>lekowrażliwości</w:t>
      </w:r>
      <w:proofErr w:type="spellEnd"/>
      <w:r w:rsidRPr="000A7636">
        <w:rPr>
          <w:rFonts w:ascii="Times New Roman" w:eastAsia="Times New Roman" w:hAnsi="Times New Roman" w:cs="Times New Roman"/>
          <w:sz w:val="24"/>
          <w:szCs w:val="24"/>
          <w:lang w:eastAsia="pl-PL"/>
        </w:rPr>
        <w:t xml:space="preserve"> drobnoustrojów oraz dzierżawa analizatora wieloparametrowego PCR w systemie zamkniętym z dostawą testów, odczynników i podłóż </w:t>
      </w:r>
      <w:r w:rsidRPr="000A7636">
        <w:rPr>
          <w:rFonts w:ascii="Times New Roman" w:eastAsia="Times New Roman" w:hAnsi="Times New Roman" w:cs="Times New Roman"/>
          <w:sz w:val="24"/>
          <w:szCs w:val="24"/>
          <w:lang w:eastAsia="pl-PL"/>
        </w:rPr>
        <w:br/>
        <w:t xml:space="preserve">OGŁOSZENIE O ZAMÓWIENIU - Dostawy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Zamieszczanie ogłoszenia:</w:t>
      </w:r>
      <w:r w:rsidRPr="000A7636">
        <w:rPr>
          <w:rFonts w:ascii="Times New Roman" w:eastAsia="Times New Roman" w:hAnsi="Times New Roman" w:cs="Times New Roman"/>
          <w:sz w:val="24"/>
          <w:szCs w:val="24"/>
          <w:lang w:eastAsia="pl-PL"/>
        </w:rPr>
        <w:t xml:space="preserve"> Zamieszczanie obowiązkowe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Ogłoszenie dotyczy:</w:t>
      </w:r>
      <w:r w:rsidRPr="000A7636">
        <w:rPr>
          <w:rFonts w:ascii="Times New Roman" w:eastAsia="Times New Roman" w:hAnsi="Times New Roman" w:cs="Times New Roman"/>
          <w:sz w:val="24"/>
          <w:szCs w:val="24"/>
          <w:lang w:eastAsia="pl-PL"/>
        </w:rPr>
        <w:t xml:space="preserve"> Zamówienia publicznego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Nie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Nazwa projektu lub programu</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Nie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A7636">
        <w:rPr>
          <w:rFonts w:ascii="Times New Roman" w:eastAsia="Times New Roman" w:hAnsi="Times New Roman" w:cs="Times New Roman"/>
          <w:sz w:val="24"/>
          <w:szCs w:val="24"/>
          <w:lang w:eastAsia="pl-PL"/>
        </w:rPr>
        <w:t>Pzp</w:t>
      </w:r>
      <w:proofErr w:type="spellEnd"/>
      <w:r w:rsidRPr="000A763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u w:val="single"/>
          <w:lang w:eastAsia="pl-PL"/>
        </w:rPr>
        <w:t>SEKCJA I: ZAMAWIAJĄCY</w:t>
      </w:r>
      <w:r w:rsidRPr="000A7636">
        <w:rPr>
          <w:rFonts w:ascii="Times New Roman" w:eastAsia="Times New Roman" w:hAnsi="Times New Roman" w:cs="Times New Roman"/>
          <w:sz w:val="24"/>
          <w:szCs w:val="24"/>
          <w:lang w:eastAsia="pl-PL"/>
        </w:rPr>
        <w:t xml:space="preserv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Postępowanie przeprowadza centralny zamawiający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Nie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Nie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Informacje na temat podmiotu któremu zamawiający powierzył/powierzyli prowadzenie postępowania:</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Postępowanie jest przeprowadzane wspólnie przez zamawiających</w:t>
      </w:r>
      <w:r w:rsidRPr="000A7636">
        <w:rPr>
          <w:rFonts w:ascii="Times New Roman" w:eastAsia="Times New Roman" w:hAnsi="Times New Roman" w:cs="Times New Roman"/>
          <w:sz w:val="24"/>
          <w:szCs w:val="24"/>
          <w:lang w:eastAsia="pl-PL"/>
        </w:rPr>
        <w:t xml:space="preserv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Nie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Nie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Informacje dodatkowe:</w:t>
      </w:r>
      <w:r w:rsidRPr="000A7636">
        <w:rPr>
          <w:rFonts w:ascii="Times New Roman" w:eastAsia="Times New Roman" w:hAnsi="Times New Roman" w:cs="Times New Roman"/>
          <w:sz w:val="24"/>
          <w:szCs w:val="24"/>
          <w:lang w:eastAsia="pl-PL"/>
        </w:rPr>
        <w:t xml:space="preserv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I. 1) NAZWA I ADRES: </w:t>
      </w:r>
      <w:r w:rsidRPr="000A7636">
        <w:rPr>
          <w:rFonts w:ascii="Times New Roman" w:eastAsia="Times New Roman" w:hAnsi="Times New Roman" w:cs="Times New Roman"/>
          <w:sz w:val="24"/>
          <w:szCs w:val="24"/>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lastRenderedPageBreak/>
        <w:t xml:space="preserve">Adres strony internetowej (URL): www.szpital.kolobrzeg.pl </w:t>
      </w:r>
      <w:r w:rsidRPr="000A7636">
        <w:rPr>
          <w:rFonts w:ascii="Times New Roman" w:eastAsia="Times New Roman" w:hAnsi="Times New Roman" w:cs="Times New Roman"/>
          <w:sz w:val="24"/>
          <w:szCs w:val="24"/>
          <w:lang w:eastAsia="pl-PL"/>
        </w:rPr>
        <w:br/>
        <w:t xml:space="preserve">Adres profilu nabywcy: </w:t>
      </w:r>
      <w:r w:rsidRPr="000A763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I. 2) RODZAJ ZAMAWIAJĄCEGO: </w:t>
      </w:r>
      <w:r w:rsidRPr="000A7636">
        <w:rPr>
          <w:rFonts w:ascii="Times New Roman" w:eastAsia="Times New Roman" w:hAnsi="Times New Roman" w:cs="Times New Roman"/>
          <w:sz w:val="24"/>
          <w:szCs w:val="24"/>
          <w:lang w:eastAsia="pl-PL"/>
        </w:rPr>
        <w:t xml:space="preserve">Inny (proszę określić): </w:t>
      </w:r>
      <w:r w:rsidRPr="000A7636">
        <w:rPr>
          <w:rFonts w:ascii="Times New Roman" w:eastAsia="Times New Roman" w:hAnsi="Times New Roman" w:cs="Times New Roman"/>
          <w:sz w:val="24"/>
          <w:szCs w:val="24"/>
          <w:lang w:eastAsia="pl-PL"/>
        </w:rPr>
        <w:br/>
        <w:t xml:space="preserve">Samodzielny Publiczny Zakład Opieki Zdrowotnej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I.3) WSPÓLNE UDZIELANIE ZAMÓWIENIA </w:t>
      </w:r>
      <w:r w:rsidRPr="000A7636">
        <w:rPr>
          <w:rFonts w:ascii="Times New Roman" w:eastAsia="Times New Roman" w:hAnsi="Times New Roman" w:cs="Times New Roman"/>
          <w:b/>
          <w:bCs/>
          <w:i/>
          <w:iCs/>
          <w:sz w:val="24"/>
          <w:szCs w:val="24"/>
          <w:lang w:eastAsia="pl-PL"/>
        </w:rPr>
        <w:t>(jeżeli dotyczy)</w:t>
      </w:r>
      <w:r w:rsidRPr="000A7636">
        <w:rPr>
          <w:rFonts w:ascii="Times New Roman" w:eastAsia="Times New Roman" w:hAnsi="Times New Roman" w:cs="Times New Roman"/>
          <w:b/>
          <w:bCs/>
          <w:sz w:val="24"/>
          <w:szCs w:val="24"/>
          <w:lang w:eastAsia="pl-PL"/>
        </w:rPr>
        <w:t xml:space="preserv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I.4) KOMUNIKACJA: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7636">
        <w:rPr>
          <w:rFonts w:ascii="Times New Roman" w:eastAsia="Times New Roman" w:hAnsi="Times New Roman" w:cs="Times New Roman"/>
          <w:sz w:val="24"/>
          <w:szCs w:val="24"/>
          <w:lang w:eastAsia="pl-PL"/>
        </w:rPr>
        <w:t xml:space="preserv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Tak </w:t>
      </w:r>
      <w:r w:rsidRPr="000A7636">
        <w:rPr>
          <w:rFonts w:ascii="Times New Roman" w:eastAsia="Times New Roman" w:hAnsi="Times New Roman" w:cs="Times New Roman"/>
          <w:sz w:val="24"/>
          <w:szCs w:val="24"/>
          <w:lang w:eastAsia="pl-PL"/>
        </w:rPr>
        <w:br/>
        <w:t xml:space="preserve">www.szpital.kolobrzeg.pl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Tak </w:t>
      </w:r>
      <w:r w:rsidRPr="000A7636">
        <w:rPr>
          <w:rFonts w:ascii="Times New Roman" w:eastAsia="Times New Roman" w:hAnsi="Times New Roman" w:cs="Times New Roman"/>
          <w:sz w:val="24"/>
          <w:szCs w:val="24"/>
          <w:lang w:eastAsia="pl-PL"/>
        </w:rPr>
        <w:br/>
        <w:t xml:space="preserve">www.szpital.kolobrzeg.pl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Nie </w:t>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Oferty lub wnioski o dopuszczenie do udziału w postępowaniu należy przesyłać:</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Elektronicznie</w:t>
      </w:r>
      <w:r w:rsidRPr="000A7636">
        <w:rPr>
          <w:rFonts w:ascii="Times New Roman" w:eastAsia="Times New Roman" w:hAnsi="Times New Roman" w:cs="Times New Roman"/>
          <w:sz w:val="24"/>
          <w:szCs w:val="24"/>
          <w:lang w:eastAsia="pl-PL"/>
        </w:rPr>
        <w:t xml:space="preserv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Nie </w:t>
      </w:r>
      <w:r w:rsidRPr="000A7636">
        <w:rPr>
          <w:rFonts w:ascii="Times New Roman" w:eastAsia="Times New Roman" w:hAnsi="Times New Roman" w:cs="Times New Roman"/>
          <w:sz w:val="24"/>
          <w:szCs w:val="24"/>
          <w:lang w:eastAsia="pl-PL"/>
        </w:rPr>
        <w:br/>
        <w:t xml:space="preserve">adres </w:t>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t xml:space="preserve">Nie </w:t>
      </w:r>
      <w:r w:rsidRPr="000A7636">
        <w:rPr>
          <w:rFonts w:ascii="Times New Roman" w:eastAsia="Times New Roman" w:hAnsi="Times New Roman" w:cs="Times New Roman"/>
          <w:sz w:val="24"/>
          <w:szCs w:val="24"/>
          <w:lang w:eastAsia="pl-PL"/>
        </w:rPr>
        <w:br/>
        <w:t xml:space="preserve">Inny sposób: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t xml:space="preserve">Tak </w:t>
      </w:r>
      <w:r w:rsidRPr="000A7636">
        <w:rPr>
          <w:rFonts w:ascii="Times New Roman" w:eastAsia="Times New Roman" w:hAnsi="Times New Roman" w:cs="Times New Roman"/>
          <w:sz w:val="24"/>
          <w:szCs w:val="24"/>
          <w:lang w:eastAsia="pl-PL"/>
        </w:rPr>
        <w:br/>
        <w:t xml:space="preserve">Inny sposób: </w:t>
      </w:r>
      <w:r w:rsidRPr="000A7636">
        <w:rPr>
          <w:rFonts w:ascii="Times New Roman" w:eastAsia="Times New Roman" w:hAnsi="Times New Roman" w:cs="Times New Roman"/>
          <w:sz w:val="24"/>
          <w:szCs w:val="24"/>
          <w:lang w:eastAsia="pl-PL"/>
        </w:rPr>
        <w:br/>
        <w:t xml:space="preserve">w formie pisemnej </w:t>
      </w:r>
      <w:r w:rsidRPr="000A7636">
        <w:rPr>
          <w:rFonts w:ascii="Times New Roman" w:eastAsia="Times New Roman" w:hAnsi="Times New Roman" w:cs="Times New Roman"/>
          <w:sz w:val="24"/>
          <w:szCs w:val="24"/>
          <w:lang w:eastAsia="pl-PL"/>
        </w:rPr>
        <w:br/>
        <w:t xml:space="preserve">Adres: </w:t>
      </w:r>
      <w:r w:rsidRPr="000A7636">
        <w:rPr>
          <w:rFonts w:ascii="Times New Roman" w:eastAsia="Times New Roman" w:hAnsi="Times New Roman" w:cs="Times New Roman"/>
          <w:sz w:val="24"/>
          <w:szCs w:val="24"/>
          <w:lang w:eastAsia="pl-PL"/>
        </w:rPr>
        <w:br/>
        <w:t xml:space="preserve">Regionalny Szpital w Kołobrzegu ul. Łopuskiego 31-33, 78-100 Kołobrzeg, pokój nr 11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lastRenderedPageBreak/>
        <w:br/>
      </w:r>
      <w:r w:rsidRPr="000A763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7636">
        <w:rPr>
          <w:rFonts w:ascii="Times New Roman" w:eastAsia="Times New Roman" w:hAnsi="Times New Roman" w:cs="Times New Roman"/>
          <w:sz w:val="24"/>
          <w:szCs w:val="24"/>
          <w:lang w:eastAsia="pl-PL"/>
        </w:rPr>
        <w:t xml:space="preserv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Nie </w:t>
      </w:r>
      <w:r w:rsidRPr="000A763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u w:val="single"/>
          <w:lang w:eastAsia="pl-PL"/>
        </w:rPr>
        <w:t xml:space="preserve">SEKCJA II: PRZEDMIOT ZAMÓWIENIA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II.1) Nazwa nadana zamówieniu przez zamawiającego: </w:t>
      </w:r>
      <w:r w:rsidRPr="000A7636">
        <w:rPr>
          <w:rFonts w:ascii="Times New Roman" w:eastAsia="Times New Roman" w:hAnsi="Times New Roman" w:cs="Times New Roman"/>
          <w:sz w:val="24"/>
          <w:szCs w:val="24"/>
          <w:lang w:eastAsia="pl-PL"/>
        </w:rPr>
        <w:t xml:space="preserve">Dzierżawa analizatora mikrobiologicznego do identyfikacji i oznaczania </w:t>
      </w:r>
      <w:proofErr w:type="spellStart"/>
      <w:r w:rsidRPr="000A7636">
        <w:rPr>
          <w:rFonts w:ascii="Times New Roman" w:eastAsia="Times New Roman" w:hAnsi="Times New Roman" w:cs="Times New Roman"/>
          <w:sz w:val="24"/>
          <w:szCs w:val="24"/>
          <w:lang w:eastAsia="pl-PL"/>
        </w:rPr>
        <w:t>lekowrażliwości</w:t>
      </w:r>
      <w:proofErr w:type="spellEnd"/>
      <w:r w:rsidRPr="000A7636">
        <w:rPr>
          <w:rFonts w:ascii="Times New Roman" w:eastAsia="Times New Roman" w:hAnsi="Times New Roman" w:cs="Times New Roman"/>
          <w:sz w:val="24"/>
          <w:szCs w:val="24"/>
          <w:lang w:eastAsia="pl-PL"/>
        </w:rPr>
        <w:t xml:space="preserve"> drobnoustrojów oraz dzierżawa analizatora wieloparametrowego PCR w systemie zamkniętym z dostawą testów, odczynników i podłóż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Numer referencyjny: </w:t>
      </w:r>
      <w:r w:rsidRPr="000A7636">
        <w:rPr>
          <w:rFonts w:ascii="Times New Roman" w:eastAsia="Times New Roman" w:hAnsi="Times New Roman" w:cs="Times New Roman"/>
          <w:sz w:val="24"/>
          <w:szCs w:val="24"/>
          <w:lang w:eastAsia="pl-PL"/>
        </w:rPr>
        <w:t xml:space="preserve">EP/41/2019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7636" w:rsidRPr="000A7636" w:rsidRDefault="000A7636" w:rsidP="000A7636">
      <w:pPr>
        <w:spacing w:after="0" w:line="240" w:lineRule="auto"/>
        <w:jc w:val="both"/>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Nie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II.2) Rodzaj zamówienia: </w:t>
      </w:r>
      <w:r w:rsidRPr="000A7636">
        <w:rPr>
          <w:rFonts w:ascii="Times New Roman" w:eastAsia="Times New Roman" w:hAnsi="Times New Roman" w:cs="Times New Roman"/>
          <w:sz w:val="24"/>
          <w:szCs w:val="24"/>
          <w:lang w:eastAsia="pl-PL"/>
        </w:rPr>
        <w:t xml:space="preserve">Dostawy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II.3) Informacja o możliwości składania ofert częściowych</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t xml:space="preserve">Zamówienie podzielone jest na części: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Nie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Oferty lub wnioski o dopuszczenie do udziału w postępowaniu można składać w odniesieniu do:</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II.4) Krótki opis przedmiotu zamówienia </w:t>
      </w:r>
      <w:r w:rsidRPr="000A763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763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7636">
        <w:rPr>
          <w:rFonts w:ascii="Times New Roman" w:eastAsia="Times New Roman" w:hAnsi="Times New Roman" w:cs="Times New Roman"/>
          <w:sz w:val="24"/>
          <w:szCs w:val="24"/>
          <w:lang w:eastAsia="pl-PL"/>
        </w:rPr>
        <w:t xml:space="preserve">1. Przedmiotem zamówienia jest Dzierżawa analizatora mikrobiologicznego do identyfikacji i oznaczania </w:t>
      </w:r>
      <w:proofErr w:type="spellStart"/>
      <w:r w:rsidRPr="000A7636">
        <w:rPr>
          <w:rFonts w:ascii="Times New Roman" w:eastAsia="Times New Roman" w:hAnsi="Times New Roman" w:cs="Times New Roman"/>
          <w:sz w:val="24"/>
          <w:szCs w:val="24"/>
          <w:lang w:eastAsia="pl-PL"/>
        </w:rPr>
        <w:t>lekowrażliwości</w:t>
      </w:r>
      <w:proofErr w:type="spellEnd"/>
      <w:r w:rsidRPr="000A7636">
        <w:rPr>
          <w:rFonts w:ascii="Times New Roman" w:eastAsia="Times New Roman" w:hAnsi="Times New Roman" w:cs="Times New Roman"/>
          <w:sz w:val="24"/>
          <w:szCs w:val="24"/>
          <w:lang w:eastAsia="pl-PL"/>
        </w:rPr>
        <w:t xml:space="preserve"> drobnoustrojów oraz dzierżawa analizatora wieloparametrowego PCR w systemie zamkniętym z dostawą testów, odczynników i podłóż. 2. Klasyfikacja CPV: odczynniki 33.69.65.00-0 , sprzęt 38.43.40.00-6 3. Okres realizacji zamówienia: Zamówienie realizowane będzie w następujących terminach: 36 miesięcy. 4. Wykonawca zobowiązany jest zrealizować zamówienie na zasadach i warunkach opisanych we wzorze umowy stanowiącym załącznik nr 4 do SIWZ, szczegółowym opisie przedmiotu zamówienia, załącznikiem nr 1 i załącznikiem nr 2 do SIWZ. 5. Zamawiający nie dopuszcza składania ofert częściowych. 6. Zamawiający nie dopuszcza składania ofert wariantowych. 7. Zamawiający nie przewiduje możliwości udzielenia zamówień, o których mowa w art. 67 ust. 1 pkt 7 ustawy </w:t>
      </w:r>
      <w:proofErr w:type="spellStart"/>
      <w:r w:rsidRPr="000A7636">
        <w:rPr>
          <w:rFonts w:ascii="Times New Roman" w:eastAsia="Times New Roman" w:hAnsi="Times New Roman" w:cs="Times New Roman"/>
          <w:sz w:val="24"/>
          <w:szCs w:val="24"/>
          <w:lang w:eastAsia="pl-PL"/>
        </w:rPr>
        <w:t>Pzp</w:t>
      </w:r>
      <w:proofErr w:type="spellEnd"/>
      <w:r w:rsidRPr="000A7636">
        <w:rPr>
          <w:rFonts w:ascii="Times New Roman" w:eastAsia="Times New Roman" w:hAnsi="Times New Roman" w:cs="Times New Roman"/>
          <w:sz w:val="24"/>
          <w:szCs w:val="24"/>
          <w:lang w:eastAsia="pl-PL"/>
        </w:rPr>
        <w:t xml:space="preserve">. 8. Zamawiający nie korzysta z art. 36a ust. 2 pkt 2 ustawy </w:t>
      </w:r>
      <w:proofErr w:type="spellStart"/>
      <w:r w:rsidRPr="000A7636">
        <w:rPr>
          <w:rFonts w:ascii="Times New Roman" w:eastAsia="Times New Roman" w:hAnsi="Times New Roman" w:cs="Times New Roman"/>
          <w:sz w:val="24"/>
          <w:szCs w:val="24"/>
          <w:lang w:eastAsia="pl-PL"/>
        </w:rPr>
        <w:t>Pzp</w:t>
      </w:r>
      <w:proofErr w:type="spellEnd"/>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lastRenderedPageBreak/>
        <w:t xml:space="preserve">II.5) Główny kod CPV: </w:t>
      </w:r>
      <w:r w:rsidRPr="000A7636">
        <w:rPr>
          <w:rFonts w:ascii="Times New Roman" w:eastAsia="Times New Roman" w:hAnsi="Times New Roman" w:cs="Times New Roman"/>
          <w:sz w:val="24"/>
          <w:szCs w:val="24"/>
          <w:lang w:eastAsia="pl-PL"/>
        </w:rPr>
        <w:t xml:space="preserve">33696500-0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Dodatkowe kody CPV:</w:t>
      </w:r>
      <w:r w:rsidRPr="000A763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7636" w:rsidRPr="000A7636" w:rsidTr="000A7636">
        <w:tc>
          <w:tcPr>
            <w:tcW w:w="0" w:type="auto"/>
            <w:tcBorders>
              <w:top w:val="single" w:sz="6" w:space="0" w:color="000000"/>
              <w:left w:val="single" w:sz="6" w:space="0" w:color="000000"/>
              <w:bottom w:val="single" w:sz="6" w:space="0" w:color="000000"/>
              <w:right w:val="single" w:sz="6" w:space="0" w:color="000000"/>
            </w:tcBorders>
            <w:vAlign w:val="center"/>
            <w:hideMark/>
          </w:tcPr>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Kod CPV</w:t>
            </w:r>
          </w:p>
        </w:tc>
      </w:tr>
      <w:tr w:rsidR="000A7636" w:rsidRPr="000A7636" w:rsidTr="000A7636">
        <w:tc>
          <w:tcPr>
            <w:tcW w:w="0" w:type="auto"/>
            <w:tcBorders>
              <w:top w:val="single" w:sz="6" w:space="0" w:color="000000"/>
              <w:left w:val="single" w:sz="6" w:space="0" w:color="000000"/>
              <w:bottom w:val="single" w:sz="6" w:space="0" w:color="000000"/>
              <w:right w:val="single" w:sz="6" w:space="0" w:color="000000"/>
            </w:tcBorders>
            <w:vAlign w:val="center"/>
            <w:hideMark/>
          </w:tcPr>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38434000-6</w:t>
            </w:r>
          </w:p>
        </w:tc>
      </w:tr>
    </w:tbl>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II.6) Całkowita wartość zamówienia </w:t>
      </w:r>
      <w:r w:rsidRPr="000A7636">
        <w:rPr>
          <w:rFonts w:ascii="Times New Roman" w:eastAsia="Times New Roman" w:hAnsi="Times New Roman" w:cs="Times New Roman"/>
          <w:i/>
          <w:iCs/>
          <w:sz w:val="24"/>
          <w:szCs w:val="24"/>
          <w:lang w:eastAsia="pl-PL"/>
        </w:rPr>
        <w:t>(jeżeli zamawiający podaje informacje o wartości zamówienia)</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t xml:space="preserve">Wartość bez VAT: </w:t>
      </w:r>
      <w:r w:rsidRPr="000A7636">
        <w:rPr>
          <w:rFonts w:ascii="Times New Roman" w:eastAsia="Times New Roman" w:hAnsi="Times New Roman" w:cs="Times New Roman"/>
          <w:sz w:val="24"/>
          <w:szCs w:val="24"/>
          <w:lang w:eastAsia="pl-PL"/>
        </w:rPr>
        <w:br/>
        <w:t xml:space="preserve">Waluta: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7636">
        <w:rPr>
          <w:rFonts w:ascii="Times New Roman" w:eastAsia="Times New Roman" w:hAnsi="Times New Roman" w:cs="Times New Roman"/>
          <w:sz w:val="24"/>
          <w:szCs w:val="24"/>
          <w:lang w:eastAsia="pl-PL"/>
        </w:rPr>
        <w:t xml:space="preserv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A7636">
        <w:rPr>
          <w:rFonts w:ascii="Times New Roman" w:eastAsia="Times New Roman" w:hAnsi="Times New Roman" w:cs="Times New Roman"/>
          <w:b/>
          <w:bCs/>
          <w:sz w:val="24"/>
          <w:szCs w:val="24"/>
          <w:lang w:eastAsia="pl-PL"/>
        </w:rPr>
        <w:t>Pzp</w:t>
      </w:r>
      <w:proofErr w:type="spellEnd"/>
      <w:r w:rsidRPr="000A7636">
        <w:rPr>
          <w:rFonts w:ascii="Times New Roman" w:eastAsia="Times New Roman" w:hAnsi="Times New Roman" w:cs="Times New Roman"/>
          <w:b/>
          <w:bCs/>
          <w:sz w:val="24"/>
          <w:szCs w:val="24"/>
          <w:lang w:eastAsia="pl-PL"/>
        </w:rPr>
        <w:t xml:space="preserve">: </w:t>
      </w:r>
      <w:r w:rsidRPr="000A7636">
        <w:rPr>
          <w:rFonts w:ascii="Times New Roman" w:eastAsia="Times New Roman" w:hAnsi="Times New Roman" w:cs="Times New Roman"/>
          <w:sz w:val="24"/>
          <w:szCs w:val="24"/>
          <w:lang w:eastAsia="pl-PL"/>
        </w:rPr>
        <w:t xml:space="preserve">Nie </w:t>
      </w:r>
      <w:r w:rsidRPr="000A763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A7636">
        <w:rPr>
          <w:rFonts w:ascii="Times New Roman" w:eastAsia="Times New Roman" w:hAnsi="Times New Roman" w:cs="Times New Roman"/>
          <w:sz w:val="24"/>
          <w:szCs w:val="24"/>
          <w:lang w:eastAsia="pl-PL"/>
        </w:rPr>
        <w:t>Pzp</w:t>
      </w:r>
      <w:proofErr w:type="spellEnd"/>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t>miesiącach:  36  </w:t>
      </w:r>
      <w:r w:rsidRPr="000A7636">
        <w:rPr>
          <w:rFonts w:ascii="Times New Roman" w:eastAsia="Times New Roman" w:hAnsi="Times New Roman" w:cs="Times New Roman"/>
          <w:i/>
          <w:iCs/>
          <w:sz w:val="24"/>
          <w:szCs w:val="24"/>
          <w:lang w:eastAsia="pl-PL"/>
        </w:rPr>
        <w:t xml:space="preserve"> lub </w:t>
      </w:r>
      <w:r w:rsidRPr="000A7636">
        <w:rPr>
          <w:rFonts w:ascii="Times New Roman" w:eastAsia="Times New Roman" w:hAnsi="Times New Roman" w:cs="Times New Roman"/>
          <w:b/>
          <w:bCs/>
          <w:sz w:val="24"/>
          <w:szCs w:val="24"/>
          <w:lang w:eastAsia="pl-PL"/>
        </w:rPr>
        <w:t>dniach:</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i/>
          <w:iCs/>
          <w:sz w:val="24"/>
          <w:szCs w:val="24"/>
          <w:lang w:eastAsia="pl-PL"/>
        </w:rPr>
        <w:t>lub</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data rozpoczęcia: </w:t>
      </w:r>
      <w:r w:rsidRPr="000A7636">
        <w:rPr>
          <w:rFonts w:ascii="Times New Roman" w:eastAsia="Times New Roman" w:hAnsi="Times New Roman" w:cs="Times New Roman"/>
          <w:sz w:val="24"/>
          <w:szCs w:val="24"/>
          <w:lang w:eastAsia="pl-PL"/>
        </w:rPr>
        <w:t> </w:t>
      </w:r>
      <w:r w:rsidRPr="000A7636">
        <w:rPr>
          <w:rFonts w:ascii="Times New Roman" w:eastAsia="Times New Roman" w:hAnsi="Times New Roman" w:cs="Times New Roman"/>
          <w:i/>
          <w:iCs/>
          <w:sz w:val="24"/>
          <w:szCs w:val="24"/>
          <w:lang w:eastAsia="pl-PL"/>
        </w:rPr>
        <w:t xml:space="preserve"> lub </w:t>
      </w:r>
      <w:r w:rsidRPr="000A7636">
        <w:rPr>
          <w:rFonts w:ascii="Times New Roman" w:eastAsia="Times New Roman" w:hAnsi="Times New Roman" w:cs="Times New Roman"/>
          <w:b/>
          <w:bCs/>
          <w:sz w:val="24"/>
          <w:szCs w:val="24"/>
          <w:lang w:eastAsia="pl-PL"/>
        </w:rPr>
        <w:t xml:space="preserve">zakończenia: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II.9) Informacje dodatkowe: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III.1) WARUNKI UDZIAŁU W POSTĘPOWANIU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t xml:space="preserve">Określenie warunków: </w:t>
      </w:r>
      <w:r w:rsidRPr="000A7636">
        <w:rPr>
          <w:rFonts w:ascii="Times New Roman" w:eastAsia="Times New Roman" w:hAnsi="Times New Roman" w:cs="Times New Roman"/>
          <w:sz w:val="24"/>
          <w:szCs w:val="24"/>
          <w:lang w:eastAsia="pl-PL"/>
        </w:rPr>
        <w:br/>
        <w:t xml:space="preserve">Informacje dodatkowe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III.1.2) Sytuacja finansowa lub ekonomiczna </w:t>
      </w:r>
      <w:r w:rsidRPr="000A7636">
        <w:rPr>
          <w:rFonts w:ascii="Times New Roman" w:eastAsia="Times New Roman" w:hAnsi="Times New Roman" w:cs="Times New Roman"/>
          <w:sz w:val="24"/>
          <w:szCs w:val="24"/>
          <w:lang w:eastAsia="pl-PL"/>
        </w:rPr>
        <w:br/>
        <w:t xml:space="preserve">Określenie warunków: Wykonawca spełni warunek jeżeli wykaże, że Wykonawca jest ubezpieczony od odpowiedzialności cywilnej w zakresie prowadzonej działalności związanej z przedmiotem zamówienia na sumę gwarancyjną nie mniejszą niż 200 000 zł (słownie: dwieście tysięcy złotych). </w:t>
      </w:r>
      <w:r w:rsidRPr="000A7636">
        <w:rPr>
          <w:rFonts w:ascii="Times New Roman" w:eastAsia="Times New Roman" w:hAnsi="Times New Roman" w:cs="Times New Roman"/>
          <w:sz w:val="24"/>
          <w:szCs w:val="24"/>
          <w:lang w:eastAsia="pl-PL"/>
        </w:rPr>
        <w:br/>
        <w:t xml:space="preserve">Informacje dodatkowe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III.1.3) Zdolność techniczna lub zawodowa </w:t>
      </w:r>
      <w:r w:rsidRPr="000A7636">
        <w:rPr>
          <w:rFonts w:ascii="Times New Roman" w:eastAsia="Times New Roman" w:hAnsi="Times New Roman" w:cs="Times New Roman"/>
          <w:sz w:val="24"/>
          <w:szCs w:val="24"/>
          <w:lang w:eastAsia="pl-PL"/>
        </w:rPr>
        <w:br/>
        <w:t xml:space="preserve">Określenie warunków: Wykonawca spełni warunek jeżeli wykaże, że zrealizował co najmniej 2 dostawy w zakresie przedmiotu zamówienia w okresie ostatnich trzech lat przed upływem terminu składania ofert, a jeżeli okres prowadzenia działalności jest krótszy - w tym okresie, 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A7636">
        <w:rPr>
          <w:rFonts w:ascii="Times New Roman" w:eastAsia="Times New Roman" w:hAnsi="Times New Roman" w:cs="Times New Roman"/>
          <w:sz w:val="24"/>
          <w:szCs w:val="24"/>
          <w:lang w:eastAsia="pl-PL"/>
        </w:rPr>
        <w:br/>
        <w:t xml:space="preserve">Informacje dodatkowe: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III.2) PODSTAWY WYKLUCZENIA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A7636">
        <w:rPr>
          <w:rFonts w:ascii="Times New Roman" w:eastAsia="Times New Roman" w:hAnsi="Times New Roman" w:cs="Times New Roman"/>
          <w:b/>
          <w:bCs/>
          <w:sz w:val="24"/>
          <w:szCs w:val="24"/>
          <w:lang w:eastAsia="pl-PL"/>
        </w:rPr>
        <w:t>Pzp</w:t>
      </w:r>
      <w:proofErr w:type="spellEnd"/>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A7636">
        <w:rPr>
          <w:rFonts w:ascii="Times New Roman" w:eastAsia="Times New Roman" w:hAnsi="Times New Roman" w:cs="Times New Roman"/>
          <w:b/>
          <w:bCs/>
          <w:sz w:val="24"/>
          <w:szCs w:val="24"/>
          <w:lang w:eastAsia="pl-PL"/>
        </w:rPr>
        <w:t>Pzp</w:t>
      </w:r>
      <w:proofErr w:type="spellEnd"/>
      <w:r w:rsidRPr="000A7636">
        <w:rPr>
          <w:rFonts w:ascii="Times New Roman" w:eastAsia="Times New Roman" w:hAnsi="Times New Roman" w:cs="Times New Roman"/>
          <w:sz w:val="24"/>
          <w:szCs w:val="24"/>
          <w:lang w:eastAsia="pl-PL"/>
        </w:rPr>
        <w:t xml:space="preserve"> Nie Zamawiający przewiduje następujące fakultatywne podstawy wykluczenia: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7636">
        <w:rPr>
          <w:rFonts w:ascii="Times New Roman" w:eastAsia="Times New Roman" w:hAnsi="Times New Roman" w:cs="Times New Roman"/>
          <w:sz w:val="24"/>
          <w:szCs w:val="24"/>
          <w:lang w:eastAsia="pl-PL"/>
        </w:rPr>
        <w:br/>
        <w:t xml:space="preserve">Tak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Oświadczenie o spełnianiu kryteriów selekcji </w:t>
      </w:r>
      <w:r w:rsidRPr="000A7636">
        <w:rPr>
          <w:rFonts w:ascii="Times New Roman" w:eastAsia="Times New Roman" w:hAnsi="Times New Roman" w:cs="Times New Roman"/>
          <w:sz w:val="24"/>
          <w:szCs w:val="24"/>
          <w:lang w:eastAsia="pl-PL"/>
        </w:rPr>
        <w:br/>
        <w:t xml:space="preserve">Nie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III.5.1) W ZAKRESIE SPEŁNIANIA WARUNKÓW UDZIAŁU W POSTĘPOWANIU:</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t xml:space="preserve">a) W celu potwierdzenia warunku udziału dotyczącego sytuacji ekonomicznej i finansowej Wykonawca winien przedłożyć dokument potwierdzający, że Wykonawca jest ubezpieczony od odpowiedzialności cywilnej w zakresie prowadzonej działalności związanej z przedmiotem zamówienia na sumę gwarancyjną nie mniejszą niż 200 000 zł (słownie: dwieście tysięcy złotych). b) W celu potwierdzenia spełniania warunku udziału dotyczącego zdolności technicznej lub zawodowej wymagane jest wykazanie przez wykonawcę realizacji co najmniej 2 dostaw w zakresie przedmiotu zamówienia w okresie ostatnich trzech lat przed upływem terminu składania ofert, a jeżeli okres prowadzenia działalności jest krótszy - w tym okresie - 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(zgodnych z Rozporządzeniem Ministra Rozwoju z dnia 26 lipca 2016r. DZ. U. z dnia 27 lipca 2016r. poz. 1126) potwierdzających, że dostawy zostały zrealizowane należycie.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lastRenderedPageBreak/>
        <w:t>III.5.2) W ZAKRESIE KRYTERIÓW SELEKCJI:</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III.7) INNE DOKUMENTY NIE WYMIENIONE W pkt III.3) - III.6)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u w:val="single"/>
          <w:lang w:eastAsia="pl-PL"/>
        </w:rPr>
        <w:t xml:space="preserve">SEKCJA IV: PROCEDURA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 xml:space="preserve">IV.1) OPIS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IV.1.1) Tryb udzielenia zamówienia: </w:t>
      </w:r>
      <w:r w:rsidRPr="000A7636">
        <w:rPr>
          <w:rFonts w:ascii="Times New Roman" w:eastAsia="Times New Roman" w:hAnsi="Times New Roman" w:cs="Times New Roman"/>
          <w:sz w:val="24"/>
          <w:szCs w:val="24"/>
          <w:lang w:eastAsia="pl-PL"/>
        </w:rPr>
        <w:t xml:space="preserve">Przetarg nieograniczony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IV.1.2) Zamawiający żąda wniesienia wadium:</w:t>
      </w:r>
      <w:r w:rsidRPr="000A7636">
        <w:rPr>
          <w:rFonts w:ascii="Times New Roman" w:eastAsia="Times New Roman" w:hAnsi="Times New Roman" w:cs="Times New Roman"/>
          <w:sz w:val="24"/>
          <w:szCs w:val="24"/>
          <w:lang w:eastAsia="pl-PL"/>
        </w:rPr>
        <w:t xml:space="preserv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Nie </w:t>
      </w:r>
      <w:r w:rsidRPr="000A7636">
        <w:rPr>
          <w:rFonts w:ascii="Times New Roman" w:eastAsia="Times New Roman" w:hAnsi="Times New Roman" w:cs="Times New Roman"/>
          <w:sz w:val="24"/>
          <w:szCs w:val="24"/>
          <w:lang w:eastAsia="pl-PL"/>
        </w:rPr>
        <w:br/>
        <w:t xml:space="preserve">Informacja na temat wadium </w:t>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IV.1.3) Przewiduje się udzielenie zaliczek na poczet wykonania zamówienia:</w:t>
      </w:r>
      <w:r w:rsidRPr="000A7636">
        <w:rPr>
          <w:rFonts w:ascii="Times New Roman" w:eastAsia="Times New Roman" w:hAnsi="Times New Roman" w:cs="Times New Roman"/>
          <w:sz w:val="24"/>
          <w:szCs w:val="24"/>
          <w:lang w:eastAsia="pl-PL"/>
        </w:rPr>
        <w:t xml:space="preserv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Nie </w:t>
      </w:r>
      <w:r w:rsidRPr="000A7636">
        <w:rPr>
          <w:rFonts w:ascii="Times New Roman" w:eastAsia="Times New Roman" w:hAnsi="Times New Roman" w:cs="Times New Roman"/>
          <w:sz w:val="24"/>
          <w:szCs w:val="24"/>
          <w:lang w:eastAsia="pl-PL"/>
        </w:rPr>
        <w:br/>
        <w:t xml:space="preserve">Należy podać informacje na temat udzielania zaliczek: </w:t>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Nie </w:t>
      </w:r>
      <w:r w:rsidRPr="000A763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7636">
        <w:rPr>
          <w:rFonts w:ascii="Times New Roman" w:eastAsia="Times New Roman" w:hAnsi="Times New Roman" w:cs="Times New Roman"/>
          <w:sz w:val="24"/>
          <w:szCs w:val="24"/>
          <w:lang w:eastAsia="pl-PL"/>
        </w:rPr>
        <w:br/>
        <w:t xml:space="preserve">Nie </w:t>
      </w:r>
      <w:r w:rsidRPr="000A7636">
        <w:rPr>
          <w:rFonts w:ascii="Times New Roman" w:eastAsia="Times New Roman" w:hAnsi="Times New Roman" w:cs="Times New Roman"/>
          <w:sz w:val="24"/>
          <w:szCs w:val="24"/>
          <w:lang w:eastAsia="pl-PL"/>
        </w:rPr>
        <w:br/>
        <w:t xml:space="preserve">Informacje dodatkowe: </w:t>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IV.1.5.) Wymaga się złożenia oferty wariantowej: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Nie </w:t>
      </w:r>
      <w:r w:rsidRPr="000A7636">
        <w:rPr>
          <w:rFonts w:ascii="Times New Roman" w:eastAsia="Times New Roman" w:hAnsi="Times New Roman" w:cs="Times New Roman"/>
          <w:sz w:val="24"/>
          <w:szCs w:val="24"/>
          <w:lang w:eastAsia="pl-PL"/>
        </w:rPr>
        <w:br/>
        <w:t xml:space="preserve">Dopuszcza się złożenie oferty wariantowej </w:t>
      </w:r>
      <w:r w:rsidRPr="000A7636">
        <w:rPr>
          <w:rFonts w:ascii="Times New Roman" w:eastAsia="Times New Roman" w:hAnsi="Times New Roman" w:cs="Times New Roman"/>
          <w:sz w:val="24"/>
          <w:szCs w:val="24"/>
          <w:lang w:eastAsia="pl-PL"/>
        </w:rPr>
        <w:br/>
        <w:t xml:space="preserve">Nie </w:t>
      </w:r>
      <w:r w:rsidRPr="000A763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7636">
        <w:rPr>
          <w:rFonts w:ascii="Times New Roman" w:eastAsia="Times New Roman" w:hAnsi="Times New Roman" w:cs="Times New Roman"/>
          <w:sz w:val="24"/>
          <w:szCs w:val="24"/>
          <w:lang w:eastAsia="pl-PL"/>
        </w:rPr>
        <w:br/>
        <w:t xml:space="preserve">Nie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Liczba wykonawców   </w:t>
      </w:r>
      <w:r w:rsidRPr="000A7636">
        <w:rPr>
          <w:rFonts w:ascii="Times New Roman" w:eastAsia="Times New Roman" w:hAnsi="Times New Roman" w:cs="Times New Roman"/>
          <w:sz w:val="24"/>
          <w:szCs w:val="24"/>
          <w:lang w:eastAsia="pl-PL"/>
        </w:rPr>
        <w:br/>
        <w:t xml:space="preserve">Przewidywana minimalna liczba wykonawców </w:t>
      </w:r>
      <w:r w:rsidRPr="000A7636">
        <w:rPr>
          <w:rFonts w:ascii="Times New Roman" w:eastAsia="Times New Roman" w:hAnsi="Times New Roman" w:cs="Times New Roman"/>
          <w:sz w:val="24"/>
          <w:szCs w:val="24"/>
          <w:lang w:eastAsia="pl-PL"/>
        </w:rPr>
        <w:br/>
        <w:t xml:space="preserve">Maksymalna liczba wykonawców   </w:t>
      </w:r>
      <w:r w:rsidRPr="000A7636">
        <w:rPr>
          <w:rFonts w:ascii="Times New Roman" w:eastAsia="Times New Roman" w:hAnsi="Times New Roman" w:cs="Times New Roman"/>
          <w:sz w:val="24"/>
          <w:szCs w:val="24"/>
          <w:lang w:eastAsia="pl-PL"/>
        </w:rPr>
        <w:br/>
        <w:t xml:space="preserve">Kryteria selekcji wykonawców: </w:t>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IV.1.7) Informacje na temat umowy ramowej lub dynamicznego systemu zakupów: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Umowa ramowa będzie zawarta: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lastRenderedPageBreak/>
        <w:t xml:space="preserve">Czy przewiduje się ograniczenie liczby uczestników umowy ramowej: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Przewidziana maksymalna liczba uczestników umowy ramowej: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Informacje dodatkowe: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Zamówienie obejmuje ustanowienie dynamicznego systemu zakupów: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Informacje dodatkowe: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IV.1.8) Aukcja elektroniczna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Przewidziane jest przeprowadzenie aukcji elektronicznej </w:t>
      </w:r>
      <w:r w:rsidRPr="000A7636">
        <w:rPr>
          <w:rFonts w:ascii="Times New Roman" w:eastAsia="Times New Roman" w:hAnsi="Times New Roman" w:cs="Times New Roman"/>
          <w:i/>
          <w:iCs/>
          <w:sz w:val="24"/>
          <w:szCs w:val="24"/>
          <w:lang w:eastAsia="pl-PL"/>
        </w:rPr>
        <w:t xml:space="preserve">(przetarg nieograniczony, przetarg ograniczony, negocjacje z ogłoszeniem) </w:t>
      </w:r>
      <w:r w:rsidRPr="000A7636">
        <w:rPr>
          <w:rFonts w:ascii="Times New Roman" w:eastAsia="Times New Roman" w:hAnsi="Times New Roman" w:cs="Times New Roman"/>
          <w:sz w:val="24"/>
          <w:szCs w:val="24"/>
          <w:lang w:eastAsia="pl-PL"/>
        </w:rPr>
        <w:t xml:space="preserve">Nie </w:t>
      </w:r>
      <w:r w:rsidRPr="000A7636">
        <w:rPr>
          <w:rFonts w:ascii="Times New Roman" w:eastAsia="Times New Roman" w:hAnsi="Times New Roman" w:cs="Times New Roman"/>
          <w:sz w:val="24"/>
          <w:szCs w:val="24"/>
          <w:lang w:eastAsia="pl-PL"/>
        </w:rPr>
        <w:br/>
        <w:t xml:space="preserve">Należy podać adres strony internetowej, na której aukcja będzie prowadzona: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7636">
        <w:rPr>
          <w:rFonts w:ascii="Times New Roman" w:eastAsia="Times New Roman" w:hAnsi="Times New Roman" w:cs="Times New Roman"/>
          <w:sz w:val="24"/>
          <w:szCs w:val="24"/>
          <w:lang w:eastAsia="pl-PL"/>
        </w:rPr>
        <w:br/>
        <w:t xml:space="preserve">Informacje dotyczące przebiegu aukcji elektronicznej: </w:t>
      </w:r>
      <w:r w:rsidRPr="000A763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763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7636">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7636">
        <w:rPr>
          <w:rFonts w:ascii="Times New Roman" w:eastAsia="Times New Roman" w:hAnsi="Times New Roman" w:cs="Times New Roman"/>
          <w:sz w:val="24"/>
          <w:szCs w:val="24"/>
          <w:lang w:eastAsia="pl-PL"/>
        </w:rPr>
        <w:br/>
        <w:t xml:space="preserve">Informacje o liczbie etapów aukcji elektronicznej i czasie ich trwania: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t xml:space="preserve">Czas trwania: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7636">
        <w:rPr>
          <w:rFonts w:ascii="Times New Roman" w:eastAsia="Times New Roman" w:hAnsi="Times New Roman" w:cs="Times New Roman"/>
          <w:sz w:val="24"/>
          <w:szCs w:val="24"/>
          <w:lang w:eastAsia="pl-PL"/>
        </w:rPr>
        <w:br/>
        <w:t xml:space="preserve">Warunki zamknięcia aukcji elektronicznej: </w:t>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IV.2) KRYTERIA OCENY OFERT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IV.2.1) Kryteria oceny ofert: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IV.2.2) Kryteria</w:t>
      </w:r>
      <w:r w:rsidRPr="000A763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0A7636" w:rsidRPr="000A7636" w:rsidTr="000A7636">
        <w:tc>
          <w:tcPr>
            <w:tcW w:w="0" w:type="auto"/>
            <w:tcBorders>
              <w:top w:val="single" w:sz="6" w:space="0" w:color="000000"/>
              <w:left w:val="single" w:sz="6" w:space="0" w:color="000000"/>
              <w:bottom w:val="single" w:sz="6" w:space="0" w:color="000000"/>
              <w:right w:val="single" w:sz="6" w:space="0" w:color="000000"/>
            </w:tcBorders>
            <w:vAlign w:val="center"/>
            <w:hideMark/>
          </w:tcPr>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Znaczenie</w:t>
            </w:r>
          </w:p>
        </w:tc>
      </w:tr>
      <w:tr w:rsidR="000A7636" w:rsidRPr="000A7636" w:rsidTr="000A7636">
        <w:tc>
          <w:tcPr>
            <w:tcW w:w="0" w:type="auto"/>
            <w:tcBorders>
              <w:top w:val="single" w:sz="6" w:space="0" w:color="000000"/>
              <w:left w:val="single" w:sz="6" w:space="0" w:color="000000"/>
              <w:bottom w:val="single" w:sz="6" w:space="0" w:color="000000"/>
              <w:right w:val="single" w:sz="6" w:space="0" w:color="000000"/>
            </w:tcBorders>
            <w:vAlign w:val="center"/>
            <w:hideMark/>
          </w:tcPr>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60,00</w:t>
            </w:r>
          </w:p>
        </w:tc>
      </w:tr>
      <w:tr w:rsidR="000A7636" w:rsidRPr="000A7636" w:rsidTr="000A7636">
        <w:tc>
          <w:tcPr>
            <w:tcW w:w="0" w:type="auto"/>
            <w:tcBorders>
              <w:top w:val="single" w:sz="6" w:space="0" w:color="000000"/>
              <w:left w:val="single" w:sz="6" w:space="0" w:color="000000"/>
              <w:bottom w:val="single" w:sz="6" w:space="0" w:color="000000"/>
              <w:right w:val="single" w:sz="6" w:space="0" w:color="000000"/>
            </w:tcBorders>
            <w:vAlign w:val="center"/>
            <w:hideMark/>
          </w:tcPr>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40,00</w:t>
            </w:r>
          </w:p>
        </w:tc>
      </w:tr>
    </w:tbl>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A7636">
        <w:rPr>
          <w:rFonts w:ascii="Times New Roman" w:eastAsia="Times New Roman" w:hAnsi="Times New Roman" w:cs="Times New Roman"/>
          <w:b/>
          <w:bCs/>
          <w:sz w:val="24"/>
          <w:szCs w:val="24"/>
          <w:lang w:eastAsia="pl-PL"/>
        </w:rPr>
        <w:t>Pzp</w:t>
      </w:r>
      <w:proofErr w:type="spellEnd"/>
      <w:r w:rsidRPr="000A7636">
        <w:rPr>
          <w:rFonts w:ascii="Times New Roman" w:eastAsia="Times New Roman" w:hAnsi="Times New Roman" w:cs="Times New Roman"/>
          <w:b/>
          <w:bCs/>
          <w:sz w:val="24"/>
          <w:szCs w:val="24"/>
          <w:lang w:eastAsia="pl-PL"/>
        </w:rPr>
        <w:t xml:space="preserve"> </w:t>
      </w:r>
      <w:r w:rsidRPr="000A7636">
        <w:rPr>
          <w:rFonts w:ascii="Times New Roman" w:eastAsia="Times New Roman" w:hAnsi="Times New Roman" w:cs="Times New Roman"/>
          <w:sz w:val="24"/>
          <w:szCs w:val="24"/>
          <w:lang w:eastAsia="pl-PL"/>
        </w:rPr>
        <w:t xml:space="preserve">(przetarg nieograniczony) </w:t>
      </w:r>
      <w:r w:rsidRPr="000A7636">
        <w:rPr>
          <w:rFonts w:ascii="Times New Roman" w:eastAsia="Times New Roman" w:hAnsi="Times New Roman" w:cs="Times New Roman"/>
          <w:sz w:val="24"/>
          <w:szCs w:val="24"/>
          <w:lang w:eastAsia="pl-PL"/>
        </w:rPr>
        <w:br/>
        <w:t xml:space="preserve">Tak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IV.3) Negocjacje z ogłoszeniem, dialog konkurencyjny, partnerstwo innowacyjne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IV.3.1) Informacje na temat negocjacji z ogłoszeniem</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t xml:space="preserve">Minimalne wymagania, które muszą spełniać wszystkie oferty: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7636">
        <w:rPr>
          <w:rFonts w:ascii="Times New Roman" w:eastAsia="Times New Roman" w:hAnsi="Times New Roman" w:cs="Times New Roman"/>
          <w:sz w:val="24"/>
          <w:szCs w:val="24"/>
          <w:lang w:eastAsia="pl-PL"/>
        </w:rPr>
        <w:br/>
        <w:t xml:space="preserve">Przewidziany jest podział negocjacji na etapy w celu ograniczenia liczby ofert: </w:t>
      </w:r>
      <w:r w:rsidRPr="000A7636">
        <w:rPr>
          <w:rFonts w:ascii="Times New Roman" w:eastAsia="Times New Roman" w:hAnsi="Times New Roman" w:cs="Times New Roman"/>
          <w:sz w:val="24"/>
          <w:szCs w:val="24"/>
          <w:lang w:eastAsia="pl-PL"/>
        </w:rPr>
        <w:br/>
        <w:t xml:space="preserve">Należy podać informacje na temat etapów negocjacji (w tym liczbę etapów):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Informacje dodatkowe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IV.3.2) Informacje na temat dialogu konkurencyjnego</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Wstępny harmonogram postępowania: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Podział dialogu na etapy w celu ograniczenia liczby rozwiązań: </w:t>
      </w:r>
      <w:r w:rsidRPr="000A7636">
        <w:rPr>
          <w:rFonts w:ascii="Times New Roman" w:eastAsia="Times New Roman" w:hAnsi="Times New Roman" w:cs="Times New Roman"/>
          <w:sz w:val="24"/>
          <w:szCs w:val="24"/>
          <w:lang w:eastAsia="pl-PL"/>
        </w:rPr>
        <w:br/>
        <w:t xml:space="preserve">Należy podać informacje na temat etapów dialogu: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Informacje dodatkowe: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IV.3.3) Informacje na temat partnerstwa innowacyjnego</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Informacje dodatkowe: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IV.4) Licytacja elektroniczna </w:t>
      </w:r>
      <w:r w:rsidRPr="000A7636">
        <w:rPr>
          <w:rFonts w:ascii="Times New Roman" w:eastAsia="Times New Roman" w:hAnsi="Times New Roman" w:cs="Times New Roman"/>
          <w:sz w:val="24"/>
          <w:szCs w:val="24"/>
          <w:lang w:eastAsia="pl-PL"/>
        </w:rPr>
        <w:br/>
        <w:t xml:space="preserve">Adres strony internetowej, na której będzie prowadzona licytacja elektroniczna: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Informacje o liczbie etapów licytacji elektronicznej i czasie ich trwania: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Czas trwania: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Termin składania wniosków o dopuszczenie do udziału w licytacji elektronicznej: </w:t>
      </w:r>
      <w:r w:rsidRPr="000A7636">
        <w:rPr>
          <w:rFonts w:ascii="Times New Roman" w:eastAsia="Times New Roman" w:hAnsi="Times New Roman" w:cs="Times New Roman"/>
          <w:sz w:val="24"/>
          <w:szCs w:val="24"/>
          <w:lang w:eastAsia="pl-PL"/>
        </w:rPr>
        <w:br/>
        <w:t xml:space="preserve">Data: godzina: </w:t>
      </w:r>
      <w:r w:rsidRPr="000A7636">
        <w:rPr>
          <w:rFonts w:ascii="Times New Roman" w:eastAsia="Times New Roman" w:hAnsi="Times New Roman" w:cs="Times New Roman"/>
          <w:sz w:val="24"/>
          <w:szCs w:val="24"/>
          <w:lang w:eastAsia="pl-PL"/>
        </w:rPr>
        <w:br/>
        <w:t xml:space="preserve">Termin otwarcia licytacji elektronicznej: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t xml:space="preserve">Termin i warunki zamknięcia licytacji elektronicznej: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t xml:space="preserve">Wymagania dotyczące zabezpieczenia należytego wykonania umowy: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lang w:eastAsia="pl-PL"/>
        </w:rPr>
        <w:br/>
        <w:t xml:space="preserve">Informacje dodatkowe: </w:t>
      </w:r>
    </w:p>
    <w:p w:rsidR="000A7636" w:rsidRPr="000A7636" w:rsidRDefault="000A7636" w:rsidP="000A7636">
      <w:pPr>
        <w:spacing w:after="0" w:line="240" w:lineRule="auto"/>
        <w:rPr>
          <w:rFonts w:ascii="Times New Roman" w:eastAsia="Times New Roman" w:hAnsi="Times New Roman" w:cs="Times New Roman"/>
          <w:sz w:val="24"/>
          <w:szCs w:val="24"/>
          <w:lang w:eastAsia="pl-PL"/>
        </w:rPr>
      </w:pPr>
      <w:r w:rsidRPr="000A7636">
        <w:rPr>
          <w:rFonts w:ascii="Times New Roman" w:eastAsia="Times New Roman" w:hAnsi="Times New Roman" w:cs="Times New Roman"/>
          <w:b/>
          <w:bCs/>
          <w:sz w:val="24"/>
          <w:szCs w:val="24"/>
          <w:lang w:eastAsia="pl-PL"/>
        </w:rPr>
        <w:t>IV.5) ZMIANA UMOWY</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7636">
        <w:rPr>
          <w:rFonts w:ascii="Times New Roman" w:eastAsia="Times New Roman" w:hAnsi="Times New Roman" w:cs="Times New Roman"/>
          <w:sz w:val="24"/>
          <w:szCs w:val="24"/>
          <w:lang w:eastAsia="pl-PL"/>
        </w:rPr>
        <w:t xml:space="preserve"> Tak </w:t>
      </w:r>
      <w:r w:rsidRPr="000A7636">
        <w:rPr>
          <w:rFonts w:ascii="Times New Roman" w:eastAsia="Times New Roman" w:hAnsi="Times New Roman" w:cs="Times New Roman"/>
          <w:sz w:val="24"/>
          <w:szCs w:val="24"/>
          <w:lang w:eastAsia="pl-PL"/>
        </w:rPr>
        <w:br/>
        <w:t xml:space="preserve">Należy wskazać zakres, charakter zmian oraz warunki wprowadzenia zmian: </w:t>
      </w:r>
      <w:r w:rsidRPr="000A7636">
        <w:rPr>
          <w:rFonts w:ascii="Times New Roman" w:eastAsia="Times New Roman" w:hAnsi="Times New Roman" w:cs="Times New Roman"/>
          <w:sz w:val="24"/>
          <w:szCs w:val="24"/>
          <w:lang w:eastAsia="pl-PL"/>
        </w:rPr>
        <w:br/>
        <w:t xml:space="preserve">1. Zmiana warunków umowy wymaga zachowania formy pisemnej pod rygorem nieważności. 2. Zamawiający dopuszcza możliwość zmiany zawartej umowy w przypadkach: 1) zmiany asortymentu objętego zawartą umową, zgodnie z uzasadnionymi potrzebami Zamawiającego, jeśli w wyniku tych zmian nie nastąpi zmiana wartości umowy: 2) zmiany numeru katalogowego produktu 3) zmiany nazwy produktu przy zachowaniu jego parametrów 4) zmiany przedmiotowej / produkt zamienny 5) zmiany sposobu konfekcjonowania 6) zmiany liczby opakowań 7) jeżeli wystąpi przejściowy brak produktu z przyczyn leżących po stronie producenta przy jednoczesnym dostarczeniu produktu zamiennego o parametrach nie gorszych od produktu objętego umową. 8) jeśli nastąpi zmiana przepisów dot. stawki podatku VAT, lub innych przepisów powszechnie obowiązujących, które będą miały wpływ na realizację umowy – w takim przypadku umowa będzie mogła być dostosowana do tych przepisów, 9) przedłużenia terminu obowiązywania umowy, jeśli nie zostanie wykupiony cały asortyment objęty tą umową, 10) kiedy zmiana umowy konieczna będzie ze względu na zmianę ustawy o działalności leczniczej, 11) jeśli konieczność wprowadzenia takiej zmiany wynika z okoliczności, których nie można było przewidzieć w ogłoszeniu o zamówieniu lub Specyfikacji Istotnych Warunków Zamówienia – w takim przypadku umowa będzie mogła zostać dostosowana do zaistniałych okoliczności. 3. Powyższe zmiany nie mogą skutkować zmianą ceny jednostkowej i nie mogą być niekorzystne dla Zamawiającego. 4. Zmiany, o których mowa w ust. 2 wymagają zgody obu stron i mogą być wprowadzone tylko w formie obustronnie podpisanego aneksu do umowy. 5. Działając na podstawie art. 142 ust. 5 ustawy Prawo zamówień publicznych strony dopuszczają możliwość zmian wysokości wynagrodzenia należnego wykonawcy, w przypadku zmiany: 1) zmiany stawki podatku od towarów i usług, 2) zmiany wysokości minimalnego wynagrodzenia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4) zasad gromadzenia i wysokości wpłat do pracowniczych planów kapitałowych, o których mowa w ustawie z dnia 4 października 2018 </w:t>
      </w:r>
      <w:r w:rsidRPr="000A7636">
        <w:rPr>
          <w:rFonts w:ascii="Times New Roman" w:eastAsia="Times New Roman" w:hAnsi="Times New Roman" w:cs="Times New Roman"/>
          <w:sz w:val="24"/>
          <w:szCs w:val="24"/>
          <w:lang w:eastAsia="pl-PL"/>
        </w:rPr>
        <w:lastRenderedPageBreak/>
        <w:t xml:space="preserve">r. o pracowniczych planach kapitałowych , - na zasadach i w sposób określony w ust. 2 - 5, jeżeli zmiany te będą miały wpływ na koszty wykonania Umowy przez Wykonawcę. 6. W przypadku zawarcia umowy na okres dłuższy niż 12 miesięcy, wynagrodzenie Wykonawcy, o którym mowa w załączniku nr 1 do umowy, dotyczące niewykonanej części zamówienia, będzie waloryzowane w trakcie obowiązywania umowy w przypadku zmiany stawki podatku od towarów i usług. Warunkiem dokonania waloryzacji będzie skierowanie do Zamawiającego pisemnego wniosku Wykonawcy zawierającego uzasadnienie i szczegółowy sposób wyliczenia nowych cen, o których mowa wyżej na wynagrodzenie Wykonawcy. Waloryzacja będzie mogła nastąpić po upływie miesiąca od dnia wprowadzenia nowych stawek podatku VAT. 7. W przypadku zawarcia umowy na okres dłuższy niż 12 miesięcy, wynagrodzenie Wykonawcy, o którym mowa w załączniku nr 1 do umowy, dotyczące niewykonanej części zamówienia, będzie waloryzowane w trakcie obowiązywania umowy w przypadku zmiany wysokości minimalnego wynagrodzenia za pracę. Warunkiem dokonania waloryzacji będzie skierowanie do Zamawiającego pisemnego wniosku Wykonawcy zawierającego uzasadnienie i szczegółowy sposób wyliczenia nowych cen oraz szczegółowe uzasadnienie wpływu zmian, o których mowa wyżej na wynagrodzenie Wykonawcy. Waloryzacja będzie mogła nastąpić po upływie miesiąca od dnia wprowadzenia nowej kwoty wynagrodzenia za pracę. 8. W przypadku zawarcia umowy na okres dłuższy niż 12 miesięcy, wynagrodzenie Wykonawcy, o którym mowa w załączniku nr 1 do umowy, dotyczące niewykonanej części zamówienia, będzie waloryzowane w trakcie obowiązywania umowy w przypadku zmiany zasad podlegania ubezpieczeniom społecznym lub ubezpieczeniu zdrowotnemu lub wysokości stawki składki na ubezpieczenia społeczne lub zdrowotne. Warunkiem dokonania waloryzacji będzie skierowanie do Zamawiającego pisemnego wniosku Wykonawcy zawierającego uzasadnienie i szczegółowy sposób wyliczenia nowych cen oraz szczegółowe uzasadnienie wpływu zmian, o których mowa wyżej na wynagrodzenie Wykonawcy. Waloryzacja będzie mogła nastąpić po upływie miesiąca od dnia wprowadzenia nowych zasad podlegania ubezpieczeniom społecznym lub ubezpieczeniu zdrowotnemu. 9. W przypadku niewykazania przez Wykonawcę wpływu zmian, o których mowa w ust. 6,7 i 8 na wzrost wynagrodzenia Wykonawcy, Zamawiający ma prawo odmówić waloryzacji wynagrodzenia Wykonawcy do czasu przedstawienia wymaganego uzasadnienia oraz dokumentów potwierdzających żądania Wykonawcy.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IV.6) INFORMACJE ADMINISTRACYJNE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IV.6.1) Sposób udostępniania informacji o charakterze poufnym </w:t>
      </w:r>
      <w:r w:rsidRPr="000A7636">
        <w:rPr>
          <w:rFonts w:ascii="Times New Roman" w:eastAsia="Times New Roman" w:hAnsi="Times New Roman" w:cs="Times New Roman"/>
          <w:i/>
          <w:iCs/>
          <w:sz w:val="24"/>
          <w:szCs w:val="24"/>
          <w:lang w:eastAsia="pl-PL"/>
        </w:rPr>
        <w:t xml:space="preserve">(jeżeli dotyczy):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Środki służące ochronie informacji o charakterze poufnym</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7636">
        <w:rPr>
          <w:rFonts w:ascii="Times New Roman" w:eastAsia="Times New Roman" w:hAnsi="Times New Roman" w:cs="Times New Roman"/>
          <w:sz w:val="24"/>
          <w:szCs w:val="24"/>
          <w:lang w:eastAsia="pl-PL"/>
        </w:rPr>
        <w:br/>
        <w:t xml:space="preserve">Data: 2019-12-12, godzina: 09:00, </w:t>
      </w:r>
      <w:r w:rsidRPr="000A763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7636">
        <w:rPr>
          <w:rFonts w:ascii="Times New Roman" w:eastAsia="Times New Roman" w:hAnsi="Times New Roman" w:cs="Times New Roman"/>
          <w:sz w:val="24"/>
          <w:szCs w:val="24"/>
          <w:lang w:eastAsia="pl-PL"/>
        </w:rPr>
        <w:br/>
        <w:t xml:space="preserve">Nie </w:t>
      </w:r>
      <w:r w:rsidRPr="000A7636">
        <w:rPr>
          <w:rFonts w:ascii="Times New Roman" w:eastAsia="Times New Roman" w:hAnsi="Times New Roman" w:cs="Times New Roman"/>
          <w:sz w:val="24"/>
          <w:szCs w:val="24"/>
          <w:lang w:eastAsia="pl-PL"/>
        </w:rPr>
        <w:br/>
        <w:t xml:space="preserve">Wskazać powody: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7636">
        <w:rPr>
          <w:rFonts w:ascii="Times New Roman" w:eastAsia="Times New Roman" w:hAnsi="Times New Roman" w:cs="Times New Roman"/>
          <w:sz w:val="24"/>
          <w:szCs w:val="24"/>
          <w:lang w:eastAsia="pl-PL"/>
        </w:rPr>
        <w:br/>
        <w:t xml:space="preserve">&gt; Polski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 xml:space="preserve">IV.6.3) Termin związania ofertą: </w:t>
      </w:r>
      <w:r w:rsidRPr="000A7636">
        <w:rPr>
          <w:rFonts w:ascii="Times New Roman" w:eastAsia="Times New Roman" w:hAnsi="Times New Roman" w:cs="Times New Roman"/>
          <w:sz w:val="24"/>
          <w:szCs w:val="24"/>
          <w:lang w:eastAsia="pl-PL"/>
        </w:rPr>
        <w:t xml:space="preserve">do: okres w dniach: 30 (od ostatecznego terminu składania ofert)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7636">
        <w:rPr>
          <w:rFonts w:ascii="Times New Roman" w:eastAsia="Times New Roman" w:hAnsi="Times New Roman" w:cs="Times New Roman"/>
          <w:sz w:val="24"/>
          <w:szCs w:val="24"/>
          <w:lang w:eastAsia="pl-PL"/>
        </w:rPr>
        <w:t xml:space="preserve"> Nie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7636">
        <w:rPr>
          <w:rFonts w:ascii="Times New Roman" w:eastAsia="Times New Roman" w:hAnsi="Times New Roman" w:cs="Times New Roman"/>
          <w:sz w:val="24"/>
          <w:szCs w:val="24"/>
          <w:lang w:eastAsia="pl-PL"/>
        </w:rPr>
        <w:t xml:space="preserve"> Nie </w:t>
      </w:r>
      <w:r w:rsidRPr="000A7636">
        <w:rPr>
          <w:rFonts w:ascii="Times New Roman" w:eastAsia="Times New Roman" w:hAnsi="Times New Roman" w:cs="Times New Roman"/>
          <w:sz w:val="24"/>
          <w:szCs w:val="24"/>
          <w:lang w:eastAsia="pl-PL"/>
        </w:rPr>
        <w:br/>
      </w:r>
      <w:r w:rsidRPr="000A7636">
        <w:rPr>
          <w:rFonts w:ascii="Times New Roman" w:eastAsia="Times New Roman" w:hAnsi="Times New Roman" w:cs="Times New Roman"/>
          <w:b/>
          <w:bCs/>
          <w:sz w:val="24"/>
          <w:szCs w:val="24"/>
          <w:lang w:eastAsia="pl-PL"/>
        </w:rPr>
        <w:t>IV.6.6) Informacje dodatkowe:</w:t>
      </w:r>
      <w:r w:rsidRPr="000A7636">
        <w:rPr>
          <w:rFonts w:ascii="Times New Roman" w:eastAsia="Times New Roman" w:hAnsi="Times New Roman" w:cs="Times New Roman"/>
          <w:sz w:val="24"/>
          <w:szCs w:val="24"/>
          <w:lang w:eastAsia="pl-PL"/>
        </w:rPr>
        <w:t xml:space="preserve"> </w:t>
      </w:r>
      <w:r w:rsidRPr="000A7636">
        <w:rPr>
          <w:rFonts w:ascii="Times New Roman" w:eastAsia="Times New Roman" w:hAnsi="Times New Roman" w:cs="Times New Roman"/>
          <w:sz w:val="24"/>
          <w:szCs w:val="24"/>
          <w:lang w:eastAsia="pl-PL"/>
        </w:rPr>
        <w:br/>
      </w:r>
    </w:p>
    <w:p w:rsidR="000A7636" w:rsidRPr="000A7636" w:rsidRDefault="000A7636" w:rsidP="000A7636">
      <w:pPr>
        <w:spacing w:after="0" w:line="240" w:lineRule="auto"/>
        <w:jc w:val="center"/>
        <w:rPr>
          <w:rFonts w:ascii="Times New Roman" w:eastAsia="Times New Roman" w:hAnsi="Times New Roman" w:cs="Times New Roman"/>
          <w:sz w:val="24"/>
          <w:szCs w:val="24"/>
          <w:lang w:eastAsia="pl-PL"/>
        </w:rPr>
      </w:pPr>
      <w:r w:rsidRPr="000A7636">
        <w:rPr>
          <w:rFonts w:ascii="Times New Roman" w:eastAsia="Times New Roman" w:hAnsi="Times New Roman" w:cs="Times New Roman"/>
          <w:sz w:val="24"/>
          <w:szCs w:val="24"/>
          <w:u w:val="single"/>
          <w:lang w:eastAsia="pl-PL"/>
        </w:rPr>
        <w:t xml:space="preserve">ZAŁĄCZNIK I - INFORMACJE DOTYCZĄCE OFERT CZĘŚCIOWYCH </w:t>
      </w:r>
    </w:p>
    <w:p w:rsidR="00D7360A" w:rsidRDefault="00D7360A">
      <w:bookmarkStart w:id="0" w:name="_GoBack"/>
      <w:bookmarkEnd w:id="0"/>
    </w:p>
    <w:sectPr w:rsidR="00D73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36"/>
    <w:rsid w:val="000A7636"/>
    <w:rsid w:val="00D73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74775">
      <w:bodyDiv w:val="1"/>
      <w:marLeft w:val="0"/>
      <w:marRight w:val="0"/>
      <w:marTop w:val="0"/>
      <w:marBottom w:val="0"/>
      <w:divBdr>
        <w:top w:val="none" w:sz="0" w:space="0" w:color="auto"/>
        <w:left w:val="none" w:sz="0" w:space="0" w:color="auto"/>
        <w:bottom w:val="none" w:sz="0" w:space="0" w:color="auto"/>
        <w:right w:val="none" w:sz="0" w:space="0" w:color="auto"/>
      </w:divBdr>
      <w:divsChild>
        <w:div w:id="2074545060">
          <w:marLeft w:val="0"/>
          <w:marRight w:val="0"/>
          <w:marTop w:val="0"/>
          <w:marBottom w:val="0"/>
          <w:divBdr>
            <w:top w:val="none" w:sz="0" w:space="0" w:color="auto"/>
            <w:left w:val="none" w:sz="0" w:space="0" w:color="auto"/>
            <w:bottom w:val="none" w:sz="0" w:space="0" w:color="auto"/>
            <w:right w:val="none" w:sz="0" w:space="0" w:color="auto"/>
          </w:divBdr>
          <w:divsChild>
            <w:div w:id="554508126">
              <w:marLeft w:val="0"/>
              <w:marRight w:val="0"/>
              <w:marTop w:val="0"/>
              <w:marBottom w:val="0"/>
              <w:divBdr>
                <w:top w:val="none" w:sz="0" w:space="0" w:color="auto"/>
                <w:left w:val="none" w:sz="0" w:space="0" w:color="auto"/>
                <w:bottom w:val="none" w:sz="0" w:space="0" w:color="auto"/>
                <w:right w:val="none" w:sz="0" w:space="0" w:color="auto"/>
              </w:divBdr>
            </w:div>
            <w:div w:id="1990819454">
              <w:marLeft w:val="0"/>
              <w:marRight w:val="0"/>
              <w:marTop w:val="0"/>
              <w:marBottom w:val="0"/>
              <w:divBdr>
                <w:top w:val="none" w:sz="0" w:space="0" w:color="auto"/>
                <w:left w:val="none" w:sz="0" w:space="0" w:color="auto"/>
                <w:bottom w:val="none" w:sz="0" w:space="0" w:color="auto"/>
                <w:right w:val="none" w:sz="0" w:space="0" w:color="auto"/>
              </w:divBdr>
            </w:div>
            <w:div w:id="782766767">
              <w:marLeft w:val="0"/>
              <w:marRight w:val="0"/>
              <w:marTop w:val="0"/>
              <w:marBottom w:val="0"/>
              <w:divBdr>
                <w:top w:val="none" w:sz="0" w:space="0" w:color="auto"/>
                <w:left w:val="none" w:sz="0" w:space="0" w:color="auto"/>
                <w:bottom w:val="none" w:sz="0" w:space="0" w:color="auto"/>
                <w:right w:val="none" w:sz="0" w:space="0" w:color="auto"/>
              </w:divBdr>
              <w:divsChild>
                <w:div w:id="1673952863">
                  <w:marLeft w:val="0"/>
                  <w:marRight w:val="0"/>
                  <w:marTop w:val="0"/>
                  <w:marBottom w:val="0"/>
                  <w:divBdr>
                    <w:top w:val="none" w:sz="0" w:space="0" w:color="auto"/>
                    <w:left w:val="none" w:sz="0" w:space="0" w:color="auto"/>
                    <w:bottom w:val="none" w:sz="0" w:space="0" w:color="auto"/>
                    <w:right w:val="none" w:sz="0" w:space="0" w:color="auto"/>
                  </w:divBdr>
                </w:div>
              </w:divsChild>
            </w:div>
            <w:div w:id="975254557">
              <w:marLeft w:val="0"/>
              <w:marRight w:val="0"/>
              <w:marTop w:val="0"/>
              <w:marBottom w:val="0"/>
              <w:divBdr>
                <w:top w:val="none" w:sz="0" w:space="0" w:color="auto"/>
                <w:left w:val="none" w:sz="0" w:space="0" w:color="auto"/>
                <w:bottom w:val="none" w:sz="0" w:space="0" w:color="auto"/>
                <w:right w:val="none" w:sz="0" w:space="0" w:color="auto"/>
              </w:divBdr>
              <w:divsChild>
                <w:div w:id="1173109916">
                  <w:marLeft w:val="0"/>
                  <w:marRight w:val="0"/>
                  <w:marTop w:val="0"/>
                  <w:marBottom w:val="0"/>
                  <w:divBdr>
                    <w:top w:val="none" w:sz="0" w:space="0" w:color="auto"/>
                    <w:left w:val="none" w:sz="0" w:space="0" w:color="auto"/>
                    <w:bottom w:val="none" w:sz="0" w:space="0" w:color="auto"/>
                    <w:right w:val="none" w:sz="0" w:space="0" w:color="auto"/>
                  </w:divBdr>
                </w:div>
              </w:divsChild>
            </w:div>
            <w:div w:id="1711564546">
              <w:marLeft w:val="0"/>
              <w:marRight w:val="0"/>
              <w:marTop w:val="0"/>
              <w:marBottom w:val="0"/>
              <w:divBdr>
                <w:top w:val="none" w:sz="0" w:space="0" w:color="auto"/>
                <w:left w:val="none" w:sz="0" w:space="0" w:color="auto"/>
                <w:bottom w:val="none" w:sz="0" w:space="0" w:color="auto"/>
                <w:right w:val="none" w:sz="0" w:space="0" w:color="auto"/>
              </w:divBdr>
              <w:divsChild>
                <w:div w:id="1471628188">
                  <w:marLeft w:val="0"/>
                  <w:marRight w:val="0"/>
                  <w:marTop w:val="0"/>
                  <w:marBottom w:val="0"/>
                  <w:divBdr>
                    <w:top w:val="none" w:sz="0" w:space="0" w:color="auto"/>
                    <w:left w:val="none" w:sz="0" w:space="0" w:color="auto"/>
                    <w:bottom w:val="none" w:sz="0" w:space="0" w:color="auto"/>
                    <w:right w:val="none" w:sz="0" w:space="0" w:color="auto"/>
                  </w:divBdr>
                </w:div>
                <w:div w:id="1253855097">
                  <w:marLeft w:val="0"/>
                  <w:marRight w:val="0"/>
                  <w:marTop w:val="0"/>
                  <w:marBottom w:val="0"/>
                  <w:divBdr>
                    <w:top w:val="none" w:sz="0" w:space="0" w:color="auto"/>
                    <w:left w:val="none" w:sz="0" w:space="0" w:color="auto"/>
                    <w:bottom w:val="none" w:sz="0" w:space="0" w:color="auto"/>
                    <w:right w:val="none" w:sz="0" w:space="0" w:color="auto"/>
                  </w:divBdr>
                </w:div>
                <w:div w:id="1835995255">
                  <w:marLeft w:val="0"/>
                  <w:marRight w:val="0"/>
                  <w:marTop w:val="0"/>
                  <w:marBottom w:val="0"/>
                  <w:divBdr>
                    <w:top w:val="none" w:sz="0" w:space="0" w:color="auto"/>
                    <w:left w:val="none" w:sz="0" w:space="0" w:color="auto"/>
                    <w:bottom w:val="none" w:sz="0" w:space="0" w:color="auto"/>
                    <w:right w:val="none" w:sz="0" w:space="0" w:color="auto"/>
                  </w:divBdr>
                </w:div>
                <w:div w:id="792217177">
                  <w:marLeft w:val="0"/>
                  <w:marRight w:val="0"/>
                  <w:marTop w:val="0"/>
                  <w:marBottom w:val="0"/>
                  <w:divBdr>
                    <w:top w:val="none" w:sz="0" w:space="0" w:color="auto"/>
                    <w:left w:val="none" w:sz="0" w:space="0" w:color="auto"/>
                    <w:bottom w:val="none" w:sz="0" w:space="0" w:color="auto"/>
                    <w:right w:val="none" w:sz="0" w:space="0" w:color="auto"/>
                  </w:divBdr>
                </w:div>
              </w:divsChild>
            </w:div>
            <w:div w:id="2024630033">
              <w:marLeft w:val="0"/>
              <w:marRight w:val="0"/>
              <w:marTop w:val="0"/>
              <w:marBottom w:val="0"/>
              <w:divBdr>
                <w:top w:val="none" w:sz="0" w:space="0" w:color="auto"/>
                <w:left w:val="none" w:sz="0" w:space="0" w:color="auto"/>
                <w:bottom w:val="none" w:sz="0" w:space="0" w:color="auto"/>
                <w:right w:val="none" w:sz="0" w:space="0" w:color="auto"/>
              </w:divBdr>
              <w:divsChild>
                <w:div w:id="1858807070">
                  <w:marLeft w:val="0"/>
                  <w:marRight w:val="0"/>
                  <w:marTop w:val="0"/>
                  <w:marBottom w:val="0"/>
                  <w:divBdr>
                    <w:top w:val="none" w:sz="0" w:space="0" w:color="auto"/>
                    <w:left w:val="none" w:sz="0" w:space="0" w:color="auto"/>
                    <w:bottom w:val="none" w:sz="0" w:space="0" w:color="auto"/>
                    <w:right w:val="none" w:sz="0" w:space="0" w:color="auto"/>
                  </w:divBdr>
                </w:div>
                <w:div w:id="319115585">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865220036">
                  <w:marLeft w:val="0"/>
                  <w:marRight w:val="0"/>
                  <w:marTop w:val="0"/>
                  <w:marBottom w:val="0"/>
                  <w:divBdr>
                    <w:top w:val="none" w:sz="0" w:space="0" w:color="auto"/>
                    <w:left w:val="none" w:sz="0" w:space="0" w:color="auto"/>
                    <w:bottom w:val="none" w:sz="0" w:space="0" w:color="auto"/>
                    <w:right w:val="none" w:sz="0" w:space="0" w:color="auto"/>
                  </w:divBdr>
                </w:div>
                <w:div w:id="1151826745">
                  <w:marLeft w:val="0"/>
                  <w:marRight w:val="0"/>
                  <w:marTop w:val="0"/>
                  <w:marBottom w:val="0"/>
                  <w:divBdr>
                    <w:top w:val="none" w:sz="0" w:space="0" w:color="auto"/>
                    <w:left w:val="none" w:sz="0" w:space="0" w:color="auto"/>
                    <w:bottom w:val="none" w:sz="0" w:space="0" w:color="auto"/>
                    <w:right w:val="none" w:sz="0" w:space="0" w:color="auto"/>
                  </w:divBdr>
                </w:div>
                <w:div w:id="1699162108">
                  <w:marLeft w:val="0"/>
                  <w:marRight w:val="0"/>
                  <w:marTop w:val="0"/>
                  <w:marBottom w:val="0"/>
                  <w:divBdr>
                    <w:top w:val="none" w:sz="0" w:space="0" w:color="auto"/>
                    <w:left w:val="none" w:sz="0" w:space="0" w:color="auto"/>
                    <w:bottom w:val="none" w:sz="0" w:space="0" w:color="auto"/>
                    <w:right w:val="none" w:sz="0" w:space="0" w:color="auto"/>
                  </w:divBdr>
                </w:div>
                <w:div w:id="66536359">
                  <w:marLeft w:val="0"/>
                  <w:marRight w:val="0"/>
                  <w:marTop w:val="0"/>
                  <w:marBottom w:val="0"/>
                  <w:divBdr>
                    <w:top w:val="none" w:sz="0" w:space="0" w:color="auto"/>
                    <w:left w:val="none" w:sz="0" w:space="0" w:color="auto"/>
                    <w:bottom w:val="none" w:sz="0" w:space="0" w:color="auto"/>
                    <w:right w:val="none" w:sz="0" w:space="0" w:color="auto"/>
                  </w:divBdr>
                </w:div>
              </w:divsChild>
            </w:div>
            <w:div w:id="1131287986">
              <w:marLeft w:val="0"/>
              <w:marRight w:val="0"/>
              <w:marTop w:val="0"/>
              <w:marBottom w:val="0"/>
              <w:divBdr>
                <w:top w:val="none" w:sz="0" w:space="0" w:color="auto"/>
                <w:left w:val="none" w:sz="0" w:space="0" w:color="auto"/>
                <w:bottom w:val="none" w:sz="0" w:space="0" w:color="auto"/>
                <w:right w:val="none" w:sz="0" w:space="0" w:color="auto"/>
              </w:divBdr>
              <w:divsChild>
                <w:div w:id="480804123">
                  <w:marLeft w:val="0"/>
                  <w:marRight w:val="0"/>
                  <w:marTop w:val="0"/>
                  <w:marBottom w:val="0"/>
                  <w:divBdr>
                    <w:top w:val="none" w:sz="0" w:space="0" w:color="auto"/>
                    <w:left w:val="none" w:sz="0" w:space="0" w:color="auto"/>
                    <w:bottom w:val="none" w:sz="0" w:space="0" w:color="auto"/>
                    <w:right w:val="none" w:sz="0" w:space="0" w:color="auto"/>
                  </w:divBdr>
                </w:div>
                <w:div w:id="1842499441">
                  <w:marLeft w:val="0"/>
                  <w:marRight w:val="0"/>
                  <w:marTop w:val="0"/>
                  <w:marBottom w:val="0"/>
                  <w:divBdr>
                    <w:top w:val="none" w:sz="0" w:space="0" w:color="auto"/>
                    <w:left w:val="none" w:sz="0" w:space="0" w:color="auto"/>
                    <w:bottom w:val="none" w:sz="0" w:space="0" w:color="auto"/>
                    <w:right w:val="none" w:sz="0" w:space="0" w:color="auto"/>
                  </w:divBdr>
                </w:div>
              </w:divsChild>
            </w:div>
            <w:div w:id="443042176">
              <w:marLeft w:val="0"/>
              <w:marRight w:val="0"/>
              <w:marTop w:val="0"/>
              <w:marBottom w:val="0"/>
              <w:divBdr>
                <w:top w:val="none" w:sz="0" w:space="0" w:color="auto"/>
                <w:left w:val="none" w:sz="0" w:space="0" w:color="auto"/>
                <w:bottom w:val="none" w:sz="0" w:space="0" w:color="auto"/>
                <w:right w:val="none" w:sz="0" w:space="0" w:color="auto"/>
              </w:divBdr>
              <w:divsChild>
                <w:div w:id="1573392444">
                  <w:marLeft w:val="0"/>
                  <w:marRight w:val="0"/>
                  <w:marTop w:val="0"/>
                  <w:marBottom w:val="0"/>
                  <w:divBdr>
                    <w:top w:val="none" w:sz="0" w:space="0" w:color="auto"/>
                    <w:left w:val="none" w:sz="0" w:space="0" w:color="auto"/>
                    <w:bottom w:val="none" w:sz="0" w:space="0" w:color="auto"/>
                    <w:right w:val="none" w:sz="0" w:space="0" w:color="auto"/>
                  </w:divBdr>
                </w:div>
                <w:div w:id="1826893818">
                  <w:marLeft w:val="0"/>
                  <w:marRight w:val="0"/>
                  <w:marTop w:val="0"/>
                  <w:marBottom w:val="0"/>
                  <w:divBdr>
                    <w:top w:val="none" w:sz="0" w:space="0" w:color="auto"/>
                    <w:left w:val="none" w:sz="0" w:space="0" w:color="auto"/>
                    <w:bottom w:val="none" w:sz="0" w:space="0" w:color="auto"/>
                    <w:right w:val="none" w:sz="0" w:space="0" w:color="auto"/>
                  </w:divBdr>
                </w:div>
                <w:div w:id="382874588">
                  <w:marLeft w:val="0"/>
                  <w:marRight w:val="0"/>
                  <w:marTop w:val="0"/>
                  <w:marBottom w:val="0"/>
                  <w:divBdr>
                    <w:top w:val="none" w:sz="0" w:space="0" w:color="auto"/>
                    <w:left w:val="none" w:sz="0" w:space="0" w:color="auto"/>
                    <w:bottom w:val="none" w:sz="0" w:space="0" w:color="auto"/>
                    <w:right w:val="none" w:sz="0" w:space="0" w:color="auto"/>
                  </w:divBdr>
                </w:div>
                <w:div w:id="91438225">
                  <w:marLeft w:val="0"/>
                  <w:marRight w:val="0"/>
                  <w:marTop w:val="0"/>
                  <w:marBottom w:val="0"/>
                  <w:divBdr>
                    <w:top w:val="none" w:sz="0" w:space="0" w:color="auto"/>
                    <w:left w:val="none" w:sz="0" w:space="0" w:color="auto"/>
                    <w:bottom w:val="none" w:sz="0" w:space="0" w:color="auto"/>
                    <w:right w:val="none" w:sz="0" w:space="0" w:color="auto"/>
                  </w:divBdr>
                </w:div>
              </w:divsChild>
            </w:div>
            <w:div w:id="407658719">
              <w:marLeft w:val="0"/>
              <w:marRight w:val="0"/>
              <w:marTop w:val="0"/>
              <w:marBottom w:val="0"/>
              <w:divBdr>
                <w:top w:val="none" w:sz="0" w:space="0" w:color="auto"/>
                <w:left w:val="none" w:sz="0" w:space="0" w:color="auto"/>
                <w:bottom w:val="none" w:sz="0" w:space="0" w:color="auto"/>
                <w:right w:val="none" w:sz="0" w:space="0" w:color="auto"/>
              </w:divBdr>
              <w:divsChild>
                <w:div w:id="1245994940">
                  <w:marLeft w:val="0"/>
                  <w:marRight w:val="0"/>
                  <w:marTop w:val="0"/>
                  <w:marBottom w:val="0"/>
                  <w:divBdr>
                    <w:top w:val="none" w:sz="0" w:space="0" w:color="auto"/>
                    <w:left w:val="none" w:sz="0" w:space="0" w:color="auto"/>
                    <w:bottom w:val="none" w:sz="0" w:space="0" w:color="auto"/>
                    <w:right w:val="none" w:sz="0" w:space="0" w:color="auto"/>
                  </w:divBdr>
                </w:div>
                <w:div w:id="1267274911">
                  <w:marLeft w:val="0"/>
                  <w:marRight w:val="0"/>
                  <w:marTop w:val="0"/>
                  <w:marBottom w:val="0"/>
                  <w:divBdr>
                    <w:top w:val="none" w:sz="0" w:space="0" w:color="auto"/>
                    <w:left w:val="none" w:sz="0" w:space="0" w:color="auto"/>
                    <w:bottom w:val="none" w:sz="0" w:space="0" w:color="auto"/>
                    <w:right w:val="none" w:sz="0" w:space="0" w:color="auto"/>
                  </w:divBdr>
                </w:div>
                <w:div w:id="611009551">
                  <w:marLeft w:val="0"/>
                  <w:marRight w:val="0"/>
                  <w:marTop w:val="0"/>
                  <w:marBottom w:val="0"/>
                  <w:divBdr>
                    <w:top w:val="none" w:sz="0" w:space="0" w:color="auto"/>
                    <w:left w:val="none" w:sz="0" w:space="0" w:color="auto"/>
                    <w:bottom w:val="none" w:sz="0" w:space="0" w:color="auto"/>
                    <w:right w:val="none" w:sz="0" w:space="0" w:color="auto"/>
                  </w:divBdr>
                </w:div>
                <w:div w:id="313729915">
                  <w:marLeft w:val="0"/>
                  <w:marRight w:val="0"/>
                  <w:marTop w:val="0"/>
                  <w:marBottom w:val="0"/>
                  <w:divBdr>
                    <w:top w:val="none" w:sz="0" w:space="0" w:color="auto"/>
                    <w:left w:val="none" w:sz="0" w:space="0" w:color="auto"/>
                    <w:bottom w:val="none" w:sz="0" w:space="0" w:color="auto"/>
                    <w:right w:val="none" w:sz="0" w:space="0" w:color="auto"/>
                  </w:divBdr>
                </w:div>
                <w:div w:id="902790125">
                  <w:marLeft w:val="0"/>
                  <w:marRight w:val="0"/>
                  <w:marTop w:val="0"/>
                  <w:marBottom w:val="0"/>
                  <w:divBdr>
                    <w:top w:val="none" w:sz="0" w:space="0" w:color="auto"/>
                    <w:left w:val="none" w:sz="0" w:space="0" w:color="auto"/>
                    <w:bottom w:val="none" w:sz="0" w:space="0" w:color="auto"/>
                    <w:right w:val="none" w:sz="0" w:space="0" w:color="auto"/>
                  </w:divBdr>
                </w:div>
                <w:div w:id="1485854026">
                  <w:marLeft w:val="0"/>
                  <w:marRight w:val="0"/>
                  <w:marTop w:val="0"/>
                  <w:marBottom w:val="0"/>
                  <w:divBdr>
                    <w:top w:val="none" w:sz="0" w:space="0" w:color="auto"/>
                    <w:left w:val="none" w:sz="0" w:space="0" w:color="auto"/>
                    <w:bottom w:val="none" w:sz="0" w:space="0" w:color="auto"/>
                    <w:right w:val="none" w:sz="0" w:space="0" w:color="auto"/>
                  </w:divBdr>
                </w:div>
                <w:div w:id="345595964">
                  <w:marLeft w:val="0"/>
                  <w:marRight w:val="0"/>
                  <w:marTop w:val="0"/>
                  <w:marBottom w:val="0"/>
                  <w:divBdr>
                    <w:top w:val="none" w:sz="0" w:space="0" w:color="auto"/>
                    <w:left w:val="none" w:sz="0" w:space="0" w:color="auto"/>
                    <w:bottom w:val="none" w:sz="0" w:space="0" w:color="auto"/>
                    <w:right w:val="none" w:sz="0" w:space="0" w:color="auto"/>
                  </w:divBdr>
                </w:div>
                <w:div w:id="12230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3431</Words>
  <Characters>20592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Derwisz</dc:creator>
  <cp:lastModifiedBy>Monika Derwisz</cp:lastModifiedBy>
  <cp:revision>1</cp:revision>
  <dcterms:created xsi:type="dcterms:W3CDTF">2019-12-04T13:25:00Z</dcterms:created>
  <dcterms:modified xsi:type="dcterms:W3CDTF">2019-12-04T13:25:00Z</dcterms:modified>
</cp:coreProperties>
</file>