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B5E5A" w14:textId="610066D0" w:rsidR="00F837E2" w:rsidRDefault="00F837E2" w:rsidP="00F837E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  <w:r w:rsidRPr="00B15FBB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692C14">
        <w:rPr>
          <w:rFonts w:eastAsia="Times New Roman" w:cs="Times New Roman"/>
          <w:sz w:val="22"/>
          <w:szCs w:val="22"/>
          <w:lang w:eastAsia="pl-PL"/>
        </w:rPr>
        <w:t>2</w:t>
      </w:r>
      <w:r w:rsidR="00F75CA9">
        <w:rPr>
          <w:rFonts w:eastAsia="Times New Roman" w:cs="Times New Roman"/>
          <w:sz w:val="22"/>
          <w:szCs w:val="22"/>
          <w:lang w:eastAsia="pl-PL"/>
        </w:rPr>
        <w:t>8</w:t>
      </w:r>
      <w:r w:rsidR="0037564E" w:rsidRPr="00B15FBB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0D6D1E">
        <w:rPr>
          <w:rFonts w:eastAsia="Times New Roman" w:cs="Times New Roman"/>
          <w:sz w:val="22"/>
          <w:szCs w:val="22"/>
          <w:lang w:eastAsia="pl-PL"/>
        </w:rPr>
        <w:t>kwietnia</w:t>
      </w:r>
      <w:r w:rsidRPr="00B15FBB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F8376B">
        <w:rPr>
          <w:rFonts w:eastAsia="Times New Roman" w:cs="Times New Roman"/>
          <w:sz w:val="22"/>
          <w:szCs w:val="22"/>
          <w:lang w:eastAsia="pl-PL"/>
        </w:rPr>
        <w:t>20</w:t>
      </w:r>
      <w:r w:rsidRPr="00B15FBB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3F0ECC5" w14:textId="1683ADE5" w:rsidR="00F84EC2" w:rsidRPr="00B15FBB" w:rsidRDefault="00F84EC2" w:rsidP="00F84EC2">
      <w:pPr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EP/</w:t>
      </w:r>
      <w:r w:rsidR="000D6D1E">
        <w:rPr>
          <w:rFonts w:eastAsia="Times New Roman" w:cs="Times New Roman"/>
          <w:sz w:val="22"/>
          <w:szCs w:val="22"/>
          <w:lang w:eastAsia="pl-PL"/>
        </w:rPr>
        <w:t>12</w:t>
      </w:r>
      <w:r>
        <w:rPr>
          <w:rFonts w:eastAsia="Times New Roman" w:cs="Times New Roman"/>
          <w:sz w:val="22"/>
          <w:szCs w:val="22"/>
          <w:lang w:eastAsia="pl-PL"/>
        </w:rPr>
        <w:t>/20</w:t>
      </w:r>
      <w:r w:rsidR="00692C14">
        <w:rPr>
          <w:rFonts w:eastAsia="Times New Roman" w:cs="Times New Roman"/>
          <w:sz w:val="22"/>
          <w:szCs w:val="22"/>
          <w:lang w:eastAsia="pl-PL"/>
        </w:rPr>
        <w:t>20</w:t>
      </w:r>
      <w:r>
        <w:rPr>
          <w:rFonts w:eastAsia="Times New Roman" w:cs="Times New Roman"/>
          <w:sz w:val="22"/>
          <w:szCs w:val="22"/>
          <w:lang w:eastAsia="pl-PL"/>
        </w:rPr>
        <w:t>/</w:t>
      </w:r>
      <w:r w:rsidR="00F75CA9">
        <w:rPr>
          <w:rFonts w:eastAsia="Times New Roman" w:cs="Times New Roman"/>
          <w:sz w:val="22"/>
          <w:szCs w:val="22"/>
          <w:lang w:eastAsia="pl-PL"/>
        </w:rPr>
        <w:t>9</w:t>
      </w:r>
    </w:p>
    <w:p w14:paraId="75CF51AC" w14:textId="77777777" w:rsidR="00F837E2" w:rsidRPr="00B15FBB" w:rsidRDefault="00F837E2" w:rsidP="00F837E2">
      <w:pPr>
        <w:widowControl w:val="0"/>
        <w:autoSpaceDE w:val="0"/>
        <w:autoSpaceDN w:val="0"/>
        <w:adjustRightInd w:val="0"/>
        <w:ind w:left="4956"/>
        <w:jc w:val="both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</w:p>
    <w:p w14:paraId="2D7D2F6B" w14:textId="77777777" w:rsidR="00F837E2" w:rsidRPr="00B15FBB" w:rsidRDefault="00F837E2" w:rsidP="00F837E2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  <w:t>Wykonawcy</w:t>
      </w:r>
    </w:p>
    <w:p w14:paraId="3690E022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EF33E08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ZAWIADOMIENIE</w:t>
      </w:r>
    </w:p>
    <w:p w14:paraId="049FB644" w14:textId="09DBEF25" w:rsidR="00F837E2" w:rsidRPr="00B15FBB" w:rsidRDefault="00F837E2" w:rsidP="00F837E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O WYBORZE NAJKORZYSTNIEJSZEJ OFERTY</w:t>
      </w:r>
      <w:r w:rsidR="00F75CA9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sprostowanie</w:t>
      </w:r>
    </w:p>
    <w:p w14:paraId="7E1FFDD4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6E343AB" w14:textId="77777777" w:rsidR="000D6D1E" w:rsidRPr="000D6D1E" w:rsidRDefault="00F837E2" w:rsidP="000D6D1E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B15FBB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0D6D1E" w:rsidRPr="000D6D1E">
        <w:rPr>
          <w:rFonts w:ascii="Calibri" w:eastAsia="Times New Roman" w:hAnsi="Calibri" w:cs="Times New Roman"/>
          <w:b/>
          <w:sz w:val="22"/>
          <w:szCs w:val="22"/>
          <w:lang w:eastAsia="pl-PL"/>
        </w:rPr>
        <w:t>Leasing finansowy sprzętu medycznego w postaci aparatu RTG z ramieniem „C” dla Regionalnego Szpitala w Kołobrzegu</w:t>
      </w:r>
    </w:p>
    <w:p w14:paraId="08F03B56" w14:textId="1B898C97" w:rsidR="00F837E2" w:rsidRDefault="00F837E2" w:rsidP="00F837E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</w:p>
    <w:p w14:paraId="03210ABE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1. Działając na podstawie art. 92 ust. 1 pkt. 1 Prawa zamówień publicznych Zamawiający informuje, że w prowadzonym postępowaniu wybrano do realizacji zamówienia najkorzystniejszą ofertę złożoną przez Wykonawcę: </w:t>
      </w:r>
    </w:p>
    <w:p w14:paraId="25A5CCDA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304B90" w14:textId="5572216D" w:rsidR="006E2CDB" w:rsidRDefault="000D6D1E" w:rsidP="000D6D1E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0D6D1E">
        <w:rPr>
          <w:rFonts w:ascii="Calibri" w:eastAsia="Times New Roman" w:hAnsi="Calibri" w:cs="Times New Roman"/>
          <w:sz w:val="22"/>
          <w:szCs w:val="22"/>
          <w:lang w:eastAsia="pl-PL"/>
        </w:rPr>
        <w:t>Konsorcjum Firm: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0D6D1E">
        <w:rPr>
          <w:rFonts w:ascii="Calibri" w:eastAsia="Times New Roman" w:hAnsi="Calibri" w:cs="Times New Roman"/>
          <w:sz w:val="22"/>
          <w:szCs w:val="22"/>
          <w:lang w:eastAsia="pl-PL"/>
        </w:rPr>
        <w:t>mLeasing Sp. z o.o.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</w:t>
      </w:r>
      <w:r w:rsidRPr="000D6D1E">
        <w:rPr>
          <w:rFonts w:ascii="Calibri" w:eastAsia="Times New Roman" w:hAnsi="Calibri" w:cs="Times New Roman"/>
          <w:sz w:val="22"/>
          <w:szCs w:val="22"/>
          <w:lang w:eastAsia="pl-PL"/>
        </w:rPr>
        <w:t>ul. Ks.I.Skorupki 5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</w:t>
      </w:r>
      <w:r w:rsidRPr="000D6D1E">
        <w:rPr>
          <w:rFonts w:ascii="Calibri" w:eastAsia="Times New Roman" w:hAnsi="Calibri" w:cs="Times New Roman"/>
          <w:sz w:val="22"/>
          <w:szCs w:val="22"/>
          <w:lang w:eastAsia="pl-PL"/>
        </w:rPr>
        <w:t>00-963 Warszawa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</w:t>
      </w:r>
      <w:r w:rsidRPr="000D6D1E">
        <w:rPr>
          <w:rFonts w:ascii="Calibri" w:eastAsia="Times New Roman" w:hAnsi="Calibri" w:cs="Times New Roman"/>
          <w:sz w:val="22"/>
          <w:szCs w:val="22"/>
          <w:lang w:eastAsia="pl-PL"/>
        </w:rPr>
        <w:t>TIMKO Sp. z o.o.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</w:t>
      </w:r>
      <w:r w:rsidRPr="000D6D1E">
        <w:rPr>
          <w:rFonts w:ascii="Calibri" w:eastAsia="Times New Roman" w:hAnsi="Calibri" w:cs="Times New Roman"/>
          <w:sz w:val="22"/>
          <w:szCs w:val="22"/>
          <w:lang w:eastAsia="pl-PL"/>
        </w:rPr>
        <w:t>Ul. Władysława Syrokomli 30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</w:t>
      </w:r>
      <w:r w:rsidRPr="000D6D1E">
        <w:rPr>
          <w:rFonts w:ascii="Calibri" w:eastAsia="Times New Roman" w:hAnsi="Calibri" w:cs="Times New Roman"/>
          <w:sz w:val="22"/>
          <w:szCs w:val="22"/>
          <w:lang w:eastAsia="pl-PL"/>
        </w:rPr>
        <w:t>03-335 Warszawa</w:t>
      </w:r>
      <w:r w:rsidR="006E2CDB"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wartość </w:t>
      </w:r>
      <w:r w:rsidR="00F75CA9">
        <w:rPr>
          <w:rFonts w:ascii="Calibri" w:eastAsia="Times New Roman" w:hAnsi="Calibri" w:cs="Times New Roman"/>
          <w:sz w:val="22"/>
          <w:szCs w:val="22"/>
          <w:lang w:eastAsia="pl-PL"/>
        </w:rPr>
        <w:t>412 989,84</w:t>
      </w:r>
      <w:r w:rsidR="006E2CDB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zł brutto</w:t>
      </w:r>
      <w:r w:rsidR="00F75CA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(WIBOR1M)</w:t>
      </w:r>
    </w:p>
    <w:p w14:paraId="03ACB6D9" w14:textId="77777777" w:rsidR="00193FA8" w:rsidRDefault="00193FA8" w:rsidP="00F84EC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87CEF08" w14:textId="77777777" w:rsidR="000D6D1E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Uzasadnienie wyboru: </w:t>
      </w:r>
    </w:p>
    <w:p w14:paraId="01741543" w14:textId="5BEAC72B" w:rsidR="00F837E2" w:rsidRPr="00B15FBB" w:rsidRDefault="000D6D1E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cena 60,00 pkt, parametry techniczne 40,00 pkt = 100,00 pkt</w:t>
      </w:r>
      <w:r w:rsidR="00F837E2" w:rsidRPr="00B15FBB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58E79E7A" w14:textId="77777777" w:rsidR="000D6D1E" w:rsidRDefault="000D6D1E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D606675" w14:textId="2FB5ED78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Umowa z wybra</w:t>
      </w:r>
      <w:r w:rsidR="00B15FBB" w:rsidRPr="00B15FBB">
        <w:rPr>
          <w:rFonts w:eastAsia="Times New Roman" w:cs="Times New Roman"/>
          <w:color w:val="000000"/>
          <w:sz w:val="22"/>
          <w:szCs w:val="22"/>
          <w:lang w:eastAsia="pl-PL"/>
        </w:rPr>
        <w:t>nym wykonawcą może być zawarta w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dniu </w:t>
      </w:r>
      <w:r w:rsidR="000D6D1E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  <w:r w:rsidR="00916DD4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  <w:r w:rsidR="009B2E5C">
        <w:rPr>
          <w:rFonts w:eastAsia="Times New Roman" w:cs="Times New Roman"/>
          <w:color w:val="000000"/>
          <w:sz w:val="22"/>
          <w:szCs w:val="22"/>
          <w:lang w:eastAsia="pl-PL"/>
        </w:rPr>
        <w:t>.0</w:t>
      </w:r>
      <w:r w:rsidR="000D6D1E">
        <w:rPr>
          <w:rFonts w:eastAsia="Times New Roman" w:cs="Times New Roman"/>
          <w:color w:val="000000"/>
          <w:sz w:val="22"/>
          <w:szCs w:val="22"/>
          <w:lang w:eastAsia="pl-PL"/>
        </w:rPr>
        <w:t>4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.20</w:t>
      </w:r>
      <w:r w:rsidR="00440806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56477C68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Podstawą prawną dokonanego wyboru jest art. 91 ust. 1 Pzp oraz Kodeks Cywilny</w:t>
      </w:r>
    </w:p>
    <w:p w14:paraId="0F7C8849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851E94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W prowadzonym postępowaniu złożono następujące oferty</w:t>
      </w:r>
    </w:p>
    <w:p w14:paraId="6C8C0A6C" w14:textId="27E6EB46" w:rsidR="009B2E5C" w:rsidRDefault="000D6D1E" w:rsidP="009B2E5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0D6D1E">
        <w:rPr>
          <w:rFonts w:ascii="Calibri" w:eastAsia="Times New Roman" w:hAnsi="Calibri" w:cs="Times New Roman"/>
          <w:sz w:val="22"/>
          <w:szCs w:val="22"/>
          <w:lang w:eastAsia="pl-PL"/>
        </w:rPr>
        <w:t>Konsorcjum Firm: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0D6D1E">
        <w:rPr>
          <w:rFonts w:ascii="Calibri" w:eastAsia="Times New Roman" w:hAnsi="Calibri" w:cs="Times New Roman"/>
          <w:sz w:val="22"/>
          <w:szCs w:val="22"/>
          <w:lang w:eastAsia="pl-PL"/>
        </w:rPr>
        <w:t>mLeasing Sp. z o.o.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</w:t>
      </w:r>
      <w:r w:rsidRPr="000D6D1E">
        <w:rPr>
          <w:rFonts w:ascii="Calibri" w:eastAsia="Times New Roman" w:hAnsi="Calibri" w:cs="Times New Roman"/>
          <w:sz w:val="22"/>
          <w:szCs w:val="22"/>
          <w:lang w:eastAsia="pl-PL"/>
        </w:rPr>
        <w:t>ul. Ks.I.Skorupki 5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</w:t>
      </w:r>
      <w:r w:rsidRPr="000D6D1E">
        <w:rPr>
          <w:rFonts w:ascii="Calibri" w:eastAsia="Times New Roman" w:hAnsi="Calibri" w:cs="Times New Roman"/>
          <w:sz w:val="22"/>
          <w:szCs w:val="22"/>
          <w:lang w:eastAsia="pl-PL"/>
        </w:rPr>
        <w:t>00-963 Warszawa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</w:t>
      </w:r>
      <w:r w:rsidRPr="000D6D1E">
        <w:rPr>
          <w:rFonts w:ascii="Calibri" w:eastAsia="Times New Roman" w:hAnsi="Calibri" w:cs="Times New Roman"/>
          <w:sz w:val="22"/>
          <w:szCs w:val="22"/>
          <w:lang w:eastAsia="pl-PL"/>
        </w:rPr>
        <w:t>TIMKO Sp. z o.o.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</w:t>
      </w:r>
      <w:r w:rsidRPr="000D6D1E">
        <w:rPr>
          <w:rFonts w:ascii="Calibri" w:eastAsia="Times New Roman" w:hAnsi="Calibri" w:cs="Times New Roman"/>
          <w:sz w:val="22"/>
          <w:szCs w:val="22"/>
          <w:lang w:eastAsia="pl-PL"/>
        </w:rPr>
        <w:t>Ul. Władysława Syrokomli 30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</w:t>
      </w:r>
      <w:r w:rsidRPr="000D6D1E">
        <w:rPr>
          <w:rFonts w:ascii="Calibri" w:eastAsia="Times New Roman" w:hAnsi="Calibri" w:cs="Times New Roman"/>
          <w:sz w:val="22"/>
          <w:szCs w:val="22"/>
          <w:lang w:eastAsia="pl-PL"/>
        </w:rPr>
        <w:t>03-335 Warszawa</w:t>
      </w:r>
    </w:p>
    <w:p w14:paraId="60DCAC00" w14:textId="77777777" w:rsidR="000D6D1E" w:rsidRDefault="000D6D1E" w:rsidP="009B2E5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7E7930" w14:textId="0CBF7876" w:rsidR="00F837E2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2. Działając na podstawie art. 92 ust. 1 pkt. 2 Prawa zam</w:t>
      </w: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ówień publicznych Zamawiający informuje, że w prowadzonym postępowaniu </w:t>
      </w:r>
      <w:r w:rsidR="000D6D1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nie </w:t>
      </w: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zostały odrzucone </w:t>
      </w:r>
      <w:r w:rsidR="0042174F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następujące</w:t>
      </w:r>
      <w:r w:rsidR="005672BE"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 </w:t>
      </w: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ofert</w:t>
      </w:r>
      <w:r w:rsidR="0042174F">
        <w:rPr>
          <w:rFonts w:eastAsia="Times New Roman" w:cs="Times New Roman"/>
          <w:color w:val="000000"/>
          <w:sz w:val="22"/>
          <w:szCs w:val="22"/>
          <w:lang w:eastAsia="pl-PL"/>
        </w:rPr>
        <w:t>y:</w:t>
      </w:r>
    </w:p>
    <w:p w14:paraId="4B00AFE4" w14:textId="77777777" w:rsidR="0042174F" w:rsidRDefault="0042174F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F2FD40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3. Działając na podstawie art. 92 ust. 1 pkt. 3 Prawa zam</w:t>
      </w: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ówień publicznych Zamawiający informuje, że w prowadzonym postępowaniu nie zostali wykluczeni żadni wykonawcy.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31EA2F15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01D0044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739FD6B0" w14:textId="4842FC0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przysługują środki ochrony prawnej określone w ustawie z dnia 29 stycznia 2004 roku Prawo zamówień publicznych (t. j. Dz. U. z 201</w:t>
      </w:r>
      <w:r w:rsidR="00936901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 poz. </w:t>
      </w:r>
      <w:r w:rsidR="00B15FBB">
        <w:rPr>
          <w:rFonts w:eastAsia="Times New Roman" w:cs="Times New Roman"/>
          <w:color w:val="000000"/>
          <w:sz w:val="22"/>
          <w:szCs w:val="22"/>
          <w:lang w:eastAsia="pl-PL"/>
        </w:rPr>
        <w:t>1</w:t>
      </w:r>
      <w:r w:rsidR="00960939">
        <w:rPr>
          <w:rFonts w:eastAsia="Times New Roman" w:cs="Times New Roman"/>
          <w:color w:val="000000"/>
          <w:sz w:val="22"/>
          <w:szCs w:val="22"/>
          <w:lang w:eastAsia="pl-PL"/>
        </w:rPr>
        <w:t>8</w:t>
      </w:r>
      <w:r w:rsidR="00936901">
        <w:rPr>
          <w:rFonts w:eastAsia="Times New Roman" w:cs="Times New Roman"/>
          <w:color w:val="000000"/>
          <w:sz w:val="22"/>
          <w:szCs w:val="22"/>
          <w:lang w:eastAsia="pl-PL"/>
        </w:rPr>
        <w:t>43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 późn zm.) - dział VI "Środki ochrony prawnej".</w:t>
      </w:r>
    </w:p>
    <w:p w14:paraId="7BCE38BD" w14:textId="77777777" w:rsidR="00B15FBB" w:rsidRDefault="005672BE" w:rsidP="005672BE">
      <w:pPr>
        <w:ind w:firstLine="708"/>
        <w:jc w:val="both"/>
        <w:rPr>
          <w:rFonts w:cs="Times New Roman"/>
          <w:sz w:val="22"/>
          <w:szCs w:val="22"/>
        </w:rPr>
      </w:pPr>
      <w:r w:rsidRPr="00B15FBB">
        <w:rPr>
          <w:rFonts w:cs="Times New Roman"/>
          <w:sz w:val="22"/>
          <w:szCs w:val="22"/>
        </w:rPr>
        <w:t xml:space="preserve">                                                                                                 </w:t>
      </w:r>
    </w:p>
    <w:p w14:paraId="67206462" w14:textId="3163A971" w:rsidR="005672BE" w:rsidRPr="00B15FBB" w:rsidRDefault="005672BE" w:rsidP="00B15FBB">
      <w:pPr>
        <w:ind w:left="5664" w:firstLine="708"/>
        <w:jc w:val="both"/>
        <w:rPr>
          <w:rFonts w:cs="Times New Roman"/>
          <w:b/>
          <w:i/>
          <w:sz w:val="22"/>
          <w:szCs w:val="22"/>
        </w:rPr>
      </w:pPr>
      <w:r w:rsidRPr="00B15FBB">
        <w:rPr>
          <w:rFonts w:cs="Times New Roman"/>
          <w:sz w:val="22"/>
          <w:szCs w:val="22"/>
        </w:rPr>
        <w:t xml:space="preserve">  </w:t>
      </w:r>
      <w:r w:rsidRPr="00B15FBB">
        <w:rPr>
          <w:rFonts w:cs="Times New Roman"/>
          <w:b/>
          <w:i/>
          <w:sz w:val="22"/>
          <w:szCs w:val="22"/>
        </w:rPr>
        <w:t xml:space="preserve">Z poważaniem </w:t>
      </w:r>
    </w:p>
    <w:p w14:paraId="01C8FBA8" w14:textId="77777777" w:rsidR="00F837E2" w:rsidRPr="00B15FBB" w:rsidRDefault="00F837E2" w:rsidP="00F837E2">
      <w:pPr>
        <w:rPr>
          <w:rFonts w:eastAsia="Times New Roman" w:cs="Times New Roman"/>
          <w:sz w:val="22"/>
          <w:szCs w:val="22"/>
          <w:lang w:eastAsia="pl-PL"/>
        </w:rPr>
      </w:pPr>
    </w:p>
    <w:p w14:paraId="335C2350" w14:textId="77777777" w:rsidR="002952E6" w:rsidRPr="00B15FBB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2952E6" w:rsidRPr="00B15FBB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95B70" w14:textId="77777777" w:rsidR="00080789" w:rsidRDefault="00080789" w:rsidP="00BB1BD7">
      <w:r>
        <w:separator/>
      </w:r>
    </w:p>
  </w:endnote>
  <w:endnote w:type="continuationSeparator" w:id="0">
    <w:p w14:paraId="04A398E3" w14:textId="77777777" w:rsidR="00080789" w:rsidRDefault="0008078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9E04B" w14:textId="77777777" w:rsidR="00080789" w:rsidRDefault="00080789" w:rsidP="00BB1BD7">
      <w:r>
        <w:separator/>
      </w:r>
    </w:p>
  </w:footnote>
  <w:footnote w:type="continuationSeparator" w:id="0">
    <w:p w14:paraId="0C70DC58" w14:textId="77777777" w:rsidR="00080789" w:rsidRDefault="0008078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56126"/>
    <w:rsid w:val="00080789"/>
    <w:rsid w:val="000824BB"/>
    <w:rsid w:val="000B4502"/>
    <w:rsid w:val="000C336E"/>
    <w:rsid w:val="000D6D1E"/>
    <w:rsid w:val="00193FA8"/>
    <w:rsid w:val="001C47EA"/>
    <w:rsid w:val="001C6A41"/>
    <w:rsid w:val="00223724"/>
    <w:rsid w:val="002927B6"/>
    <w:rsid w:val="002952E6"/>
    <w:rsid w:val="002B3494"/>
    <w:rsid w:val="002E16FD"/>
    <w:rsid w:val="00317EF1"/>
    <w:rsid w:val="003229B0"/>
    <w:rsid w:val="003662FB"/>
    <w:rsid w:val="0037564E"/>
    <w:rsid w:val="003E39E8"/>
    <w:rsid w:val="0042174F"/>
    <w:rsid w:val="00440806"/>
    <w:rsid w:val="004739BB"/>
    <w:rsid w:val="004C6676"/>
    <w:rsid w:val="004D0393"/>
    <w:rsid w:val="004E08A7"/>
    <w:rsid w:val="005054EC"/>
    <w:rsid w:val="00523D30"/>
    <w:rsid w:val="00552218"/>
    <w:rsid w:val="0056156F"/>
    <w:rsid w:val="005672BE"/>
    <w:rsid w:val="00584EE4"/>
    <w:rsid w:val="005A6C28"/>
    <w:rsid w:val="005E6112"/>
    <w:rsid w:val="0060760B"/>
    <w:rsid w:val="00692C14"/>
    <w:rsid w:val="006D71DE"/>
    <w:rsid w:val="006E2CDB"/>
    <w:rsid w:val="006E5948"/>
    <w:rsid w:val="0070292A"/>
    <w:rsid w:val="00753611"/>
    <w:rsid w:val="0076650F"/>
    <w:rsid w:val="007960AB"/>
    <w:rsid w:val="00800207"/>
    <w:rsid w:val="00827280"/>
    <w:rsid w:val="00885F2C"/>
    <w:rsid w:val="00914F55"/>
    <w:rsid w:val="00916CDD"/>
    <w:rsid w:val="00916DD4"/>
    <w:rsid w:val="00936901"/>
    <w:rsid w:val="0095591A"/>
    <w:rsid w:val="00960939"/>
    <w:rsid w:val="009B2E5C"/>
    <w:rsid w:val="009C27EF"/>
    <w:rsid w:val="00A43035"/>
    <w:rsid w:val="00AA5E75"/>
    <w:rsid w:val="00AA7337"/>
    <w:rsid w:val="00AB0134"/>
    <w:rsid w:val="00AC7172"/>
    <w:rsid w:val="00AE5A17"/>
    <w:rsid w:val="00AF299D"/>
    <w:rsid w:val="00B06AF4"/>
    <w:rsid w:val="00B10F26"/>
    <w:rsid w:val="00B15FBB"/>
    <w:rsid w:val="00B85E7F"/>
    <w:rsid w:val="00B8691C"/>
    <w:rsid w:val="00BB1BD7"/>
    <w:rsid w:val="00CC0C89"/>
    <w:rsid w:val="00CC24A9"/>
    <w:rsid w:val="00CF1121"/>
    <w:rsid w:val="00CF2EC0"/>
    <w:rsid w:val="00D2022A"/>
    <w:rsid w:val="00D31D7C"/>
    <w:rsid w:val="00D53918"/>
    <w:rsid w:val="00D558E9"/>
    <w:rsid w:val="00D63E10"/>
    <w:rsid w:val="00DB77B5"/>
    <w:rsid w:val="00DC402D"/>
    <w:rsid w:val="00DC67B9"/>
    <w:rsid w:val="00DC74A1"/>
    <w:rsid w:val="00E20375"/>
    <w:rsid w:val="00E20E09"/>
    <w:rsid w:val="00E96119"/>
    <w:rsid w:val="00ED1C05"/>
    <w:rsid w:val="00EF4641"/>
    <w:rsid w:val="00F0345D"/>
    <w:rsid w:val="00F11124"/>
    <w:rsid w:val="00F17AB9"/>
    <w:rsid w:val="00F56B44"/>
    <w:rsid w:val="00F75CA9"/>
    <w:rsid w:val="00F8376B"/>
    <w:rsid w:val="00F837E2"/>
    <w:rsid w:val="00F84EC2"/>
    <w:rsid w:val="00FD15FD"/>
    <w:rsid w:val="00FD1A0F"/>
    <w:rsid w:val="00FF4CB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01AC-DD65-458D-8AD4-54636232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</cp:revision>
  <cp:lastPrinted>2020-04-29T09:54:00Z</cp:lastPrinted>
  <dcterms:created xsi:type="dcterms:W3CDTF">2020-04-29T09:56:00Z</dcterms:created>
  <dcterms:modified xsi:type="dcterms:W3CDTF">2020-04-29T09:56:00Z</dcterms:modified>
</cp:coreProperties>
</file>