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Ogłoszenie nr 510075451-N-2020 z dnia 04-05-2020 r. </w:t>
      </w:r>
    </w:p>
    <w:p w:rsidR="00B126C2" w:rsidRPr="00B126C2" w:rsidRDefault="00B126C2" w:rsidP="00B126C2">
      <w:pPr>
        <w:spacing w:after="0" w:line="240" w:lineRule="auto"/>
        <w:jc w:val="center"/>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Regionalny Szpital w Kołobrzegu: Przebudowa wraz z niezbędnym wyposażeniem Oddziału Psychiatrii i Oddziału Kardiologii</w:t>
      </w:r>
      <w:r w:rsidRPr="00B126C2">
        <w:rPr>
          <w:rFonts w:ascii="Times New Roman" w:eastAsia="Times New Roman" w:hAnsi="Times New Roman" w:cs="Times New Roman"/>
          <w:sz w:val="24"/>
          <w:szCs w:val="24"/>
          <w:lang w:eastAsia="pl-PL"/>
        </w:rPr>
        <w:br/>
      </w:r>
      <w:r w:rsidRPr="00B126C2">
        <w:rPr>
          <w:rFonts w:ascii="Times New Roman" w:eastAsia="Times New Roman" w:hAnsi="Times New Roman" w:cs="Times New Roman"/>
          <w:sz w:val="24"/>
          <w:szCs w:val="24"/>
          <w:lang w:eastAsia="pl-PL"/>
        </w:rPr>
        <w:br/>
        <w:t xml:space="preserve">OGŁOSZENIE O UDZIELENIU ZAMÓWIENIA - Roboty budowlane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Zamieszczanie ogłoszenia:</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obowiązkowe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Ogłoszenie dotyczy:</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zamówienia publicznego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nie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Zamówienie było przedmiotem ogłoszenia w Biuletynie Zamówień Publicznych:</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tak </w:t>
      </w:r>
      <w:r w:rsidRPr="00B126C2">
        <w:rPr>
          <w:rFonts w:ascii="Times New Roman" w:eastAsia="Times New Roman" w:hAnsi="Times New Roman" w:cs="Times New Roman"/>
          <w:sz w:val="24"/>
          <w:szCs w:val="24"/>
          <w:lang w:eastAsia="pl-PL"/>
        </w:rPr>
        <w:br/>
        <w:t xml:space="preserve">Numer ogłoszenia: 531592-N-2020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Ogłoszenie o zmianie ogłoszenia zostało zamieszczone w Biuletynie Zamówień Publicznych:</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nie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u w:val="single"/>
          <w:lang w:eastAsia="pl-PL"/>
        </w:rPr>
        <w:t>SEKCJA I: ZAMAWIAJĄCY</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 1) NAZWA I ADRES: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B126C2">
        <w:rPr>
          <w:rFonts w:ascii="Times New Roman" w:eastAsia="Times New Roman" w:hAnsi="Times New Roman" w:cs="Times New Roman"/>
          <w:sz w:val="24"/>
          <w:szCs w:val="24"/>
          <w:lang w:eastAsia="pl-PL"/>
        </w:rPr>
        <w:br/>
        <w:t>Adres strony internetowej (</w:t>
      </w:r>
      <w:proofErr w:type="spellStart"/>
      <w:r w:rsidRPr="00B126C2">
        <w:rPr>
          <w:rFonts w:ascii="Times New Roman" w:eastAsia="Times New Roman" w:hAnsi="Times New Roman" w:cs="Times New Roman"/>
          <w:sz w:val="24"/>
          <w:szCs w:val="24"/>
          <w:lang w:eastAsia="pl-PL"/>
        </w:rPr>
        <w:t>url</w:t>
      </w:r>
      <w:proofErr w:type="spellEnd"/>
      <w:r w:rsidRPr="00B126C2">
        <w:rPr>
          <w:rFonts w:ascii="Times New Roman" w:eastAsia="Times New Roman" w:hAnsi="Times New Roman" w:cs="Times New Roman"/>
          <w:sz w:val="24"/>
          <w:szCs w:val="24"/>
          <w:lang w:eastAsia="pl-PL"/>
        </w:rPr>
        <w:t xml:space="preserve">): www.szpital.kolobrzeg.pl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I.2) RODZAJ ZAMAWIAJĄCEGO:</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Inny: Samodzielny Publiczny Zakład Opieki Zdrowotnej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u w:val="single"/>
          <w:lang w:eastAsia="pl-PL"/>
        </w:rPr>
        <w:t xml:space="preserve">SEKCJA II: PRZEDMIOT ZAMÓWIENIA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II.1) Nazwa nadana zamówieniu przez zamawiającego: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Przebudowa wraz z niezbędnym wyposażeniem Oddziału Psychiatrii i Oddziału Kardiologii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Numer referencyjny</w:t>
      </w:r>
      <w:r w:rsidRPr="00B126C2">
        <w:rPr>
          <w:rFonts w:ascii="Times New Roman" w:eastAsia="Times New Roman" w:hAnsi="Times New Roman" w:cs="Times New Roman"/>
          <w:i/>
          <w:iCs/>
          <w:sz w:val="24"/>
          <w:szCs w:val="24"/>
          <w:lang w:eastAsia="pl-PL"/>
        </w:rPr>
        <w:t>(jeżeli dotyczy):</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EP/18/2020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II.2) Rodzaj zamówienia:</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Roboty budowlane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II.3) Krótki opis przedmiotu zamówienia </w:t>
      </w:r>
      <w:r w:rsidRPr="00B126C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26C2">
        <w:rPr>
          <w:rFonts w:ascii="Times New Roman" w:eastAsia="Times New Roman" w:hAnsi="Times New Roman" w:cs="Times New Roman"/>
          <w:sz w:val="24"/>
          <w:szCs w:val="24"/>
          <w:lang w:eastAsia="pl-PL"/>
        </w:rPr>
        <w:t xml:space="preserve"> </w:t>
      </w:r>
      <w:r w:rsidRPr="00B126C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1. Przedmiotem zamówienia jest Przebudowa wraz z niezbędnym wyposażeniem Oddziału Psychiatrii i Oddziału Kardiologii. Szczegółowy opis przedmiotu zamówienia został określony w opisie przedmiotu zamówienia - załącznik nr 4 do SIWZ. 2. Wykonawca zobowiązany jest zrealizować zamówienie na zasadach i warunkach opisanych we wzorze umowy stanowiącym Załącznik nr 3 do SIWZ. 3. Zaleca się, aby Wykonawcy dokonali wizji lokalnej przyszłego terenu budowy. 4. Nazwy i kody Wspólnego Słownika Zamówień (Klasyfikacji CPV): 45.00.00.00-7: Roboty budowlane 45.30.00.00-0: Roboty instalacyjne w budynkach 45.31.70.00-2: Inne instalacje elektryczne 5. Zamawiający nie dopuszcza możliwości składania ofert częściowych. 6. Zamawiający nie dopuszcza możliwości składania ofert wariantowych. 7. Zamawiający nie przewiduje możliwości udzielania zamówień uzupełniających. 8. Zamawiający wymaga zatrudnienia na podstawie umowy o pracę, przez </w:t>
      </w:r>
      <w:r w:rsidRPr="00B126C2">
        <w:rPr>
          <w:rFonts w:ascii="Times New Roman" w:eastAsia="Times New Roman" w:hAnsi="Times New Roman" w:cs="Times New Roman"/>
          <w:sz w:val="24"/>
          <w:szCs w:val="24"/>
          <w:lang w:eastAsia="pl-PL"/>
        </w:rPr>
        <w:lastRenderedPageBreak/>
        <w:t xml:space="preserve">Wykonawcę lub podwykonawcę, osób wykonujących wskazane poniżej czynności w trakcie realizacji zamówienia: 1)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B126C2">
        <w:rPr>
          <w:rFonts w:ascii="Times New Roman" w:eastAsia="Times New Roman" w:hAnsi="Times New Roman" w:cs="Times New Roman"/>
          <w:sz w:val="24"/>
          <w:szCs w:val="24"/>
          <w:lang w:eastAsia="pl-PL"/>
        </w:rPr>
        <w:t>t.j</w:t>
      </w:r>
      <w:proofErr w:type="spellEnd"/>
      <w:r w:rsidRPr="00B126C2">
        <w:rPr>
          <w:rFonts w:ascii="Times New Roman" w:eastAsia="Times New Roman" w:hAnsi="Times New Roman" w:cs="Times New Roman"/>
          <w:sz w:val="24"/>
          <w:szCs w:val="24"/>
          <w:lang w:eastAsia="pl-PL"/>
        </w:rPr>
        <w:t xml:space="preserve">. z </w:t>
      </w:r>
      <w:proofErr w:type="spellStart"/>
      <w:r w:rsidRPr="00B126C2">
        <w:rPr>
          <w:rFonts w:ascii="Times New Roman" w:eastAsia="Times New Roman" w:hAnsi="Times New Roman" w:cs="Times New Roman"/>
          <w:sz w:val="24"/>
          <w:szCs w:val="24"/>
          <w:lang w:eastAsia="pl-PL"/>
        </w:rPr>
        <w:t>późn</w:t>
      </w:r>
      <w:proofErr w:type="spellEnd"/>
      <w:r w:rsidRPr="00B126C2">
        <w:rPr>
          <w:rFonts w:ascii="Times New Roman" w:eastAsia="Times New Roman" w:hAnsi="Times New Roman" w:cs="Times New Roman"/>
          <w:sz w:val="24"/>
          <w:szCs w:val="24"/>
          <w:lang w:eastAsia="pl-PL"/>
        </w:rPr>
        <w:t xml:space="preserve">. zmian.); 2)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B126C2">
        <w:rPr>
          <w:rFonts w:ascii="Times New Roman" w:eastAsia="Times New Roman" w:hAnsi="Times New Roman" w:cs="Times New Roman"/>
          <w:sz w:val="24"/>
          <w:szCs w:val="24"/>
          <w:lang w:eastAsia="pl-PL"/>
        </w:rPr>
        <w:t>t.j</w:t>
      </w:r>
      <w:proofErr w:type="spellEnd"/>
      <w:r w:rsidRPr="00B126C2">
        <w:rPr>
          <w:rFonts w:ascii="Times New Roman" w:eastAsia="Times New Roman" w:hAnsi="Times New Roman" w:cs="Times New Roman"/>
          <w:sz w:val="24"/>
          <w:szCs w:val="24"/>
          <w:lang w:eastAsia="pl-PL"/>
        </w:rPr>
        <w:t xml:space="preserve">. z </w:t>
      </w:r>
      <w:proofErr w:type="spellStart"/>
      <w:r w:rsidRPr="00B126C2">
        <w:rPr>
          <w:rFonts w:ascii="Times New Roman" w:eastAsia="Times New Roman" w:hAnsi="Times New Roman" w:cs="Times New Roman"/>
          <w:sz w:val="24"/>
          <w:szCs w:val="24"/>
          <w:lang w:eastAsia="pl-PL"/>
        </w:rPr>
        <w:t>późn</w:t>
      </w:r>
      <w:proofErr w:type="spellEnd"/>
      <w:r w:rsidRPr="00B126C2">
        <w:rPr>
          <w:rFonts w:ascii="Times New Roman" w:eastAsia="Times New Roman" w:hAnsi="Times New Roman" w:cs="Times New Roman"/>
          <w:sz w:val="24"/>
          <w:szCs w:val="24"/>
          <w:lang w:eastAsia="pl-PL"/>
        </w:rPr>
        <w:t xml:space="preserve">. zmian.); 3)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B126C2">
        <w:rPr>
          <w:rFonts w:ascii="Times New Roman" w:eastAsia="Times New Roman" w:hAnsi="Times New Roman" w:cs="Times New Roman"/>
          <w:sz w:val="24"/>
          <w:szCs w:val="24"/>
          <w:lang w:eastAsia="pl-PL"/>
        </w:rPr>
        <w:t>późn</w:t>
      </w:r>
      <w:proofErr w:type="spellEnd"/>
      <w:r w:rsidRPr="00B126C2">
        <w:rPr>
          <w:rFonts w:ascii="Times New Roman" w:eastAsia="Times New Roman" w:hAnsi="Times New Roman" w:cs="Times New Roman"/>
          <w:sz w:val="24"/>
          <w:szCs w:val="24"/>
          <w:lang w:eastAsia="pl-PL"/>
        </w:rPr>
        <w:t xml:space="preserve">. zmian.); 9.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11. Z tytułu niespełnienia przez wykonawcę lub podwykonawcę wymogu zatrudnienia na podstawie umowy o pracę osób wykonujących wskazane w ust. 9 czynności zamawiający przewiduje </w:t>
      </w:r>
      <w:r w:rsidRPr="00B126C2">
        <w:rPr>
          <w:rFonts w:ascii="Times New Roman" w:eastAsia="Times New Roman" w:hAnsi="Times New Roman" w:cs="Times New Roman"/>
          <w:sz w:val="24"/>
          <w:szCs w:val="24"/>
          <w:lang w:eastAsia="pl-PL"/>
        </w:rPr>
        <w:lastRenderedPageBreak/>
        <w:t xml:space="preserve">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12. W przypadku uzasadnionych wątpliwości co do przestrzegania prawa pracy przez wykonawcę lub podwykonawcę, zamawiający może zwrócić się o przeprowadzenie kontroli przez Państwową Inspekcję Pracy. 13.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B126C2">
        <w:rPr>
          <w:rFonts w:ascii="Times New Roman" w:eastAsia="Times New Roman" w:hAnsi="Times New Roman" w:cs="Times New Roman"/>
          <w:sz w:val="24"/>
          <w:szCs w:val="24"/>
          <w:lang w:eastAsia="pl-PL"/>
        </w:rPr>
        <w:t>t.j</w:t>
      </w:r>
      <w:proofErr w:type="spellEnd"/>
      <w:r w:rsidRPr="00B126C2">
        <w:rPr>
          <w:rFonts w:ascii="Times New Roman" w:eastAsia="Times New Roman" w:hAnsi="Times New Roman" w:cs="Times New Roman"/>
          <w:sz w:val="24"/>
          <w:szCs w:val="24"/>
          <w:lang w:eastAsia="pl-PL"/>
        </w:rPr>
        <w:t xml:space="preserve">.) i aktami wykonawczymi do niej. Zamawiający dopuszcza stosowanie innych, równoważnych materiałów, sprzętów, urządzeń, systemów i innych pod warunkiem zachowania tożsamych lub wyższych parametrów technicznych. 14.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15.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II.4) Informacja o częściach zamówienia:</w:t>
      </w:r>
      <w:r w:rsidRPr="00B126C2">
        <w:rPr>
          <w:rFonts w:ascii="Times New Roman" w:eastAsia="Times New Roman" w:hAnsi="Times New Roman" w:cs="Times New Roman"/>
          <w:sz w:val="24"/>
          <w:szCs w:val="24"/>
          <w:lang w:eastAsia="pl-PL"/>
        </w:rPr>
        <w:t xml:space="preserve"> </w:t>
      </w:r>
      <w:r w:rsidRPr="00B126C2">
        <w:rPr>
          <w:rFonts w:ascii="Times New Roman" w:eastAsia="Times New Roman" w:hAnsi="Times New Roman" w:cs="Times New Roman"/>
          <w:sz w:val="24"/>
          <w:szCs w:val="24"/>
          <w:lang w:eastAsia="pl-PL"/>
        </w:rPr>
        <w:br/>
      </w:r>
      <w:r w:rsidRPr="00B126C2">
        <w:rPr>
          <w:rFonts w:ascii="Times New Roman" w:eastAsia="Times New Roman" w:hAnsi="Times New Roman" w:cs="Times New Roman"/>
          <w:b/>
          <w:bCs/>
          <w:sz w:val="24"/>
          <w:szCs w:val="24"/>
          <w:lang w:eastAsia="pl-PL"/>
        </w:rPr>
        <w:t>Zamówienie było podzielone na części:</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nie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II.5) Główny Kod CPV:</w:t>
      </w:r>
      <w:r w:rsidRPr="00B126C2">
        <w:rPr>
          <w:rFonts w:ascii="Times New Roman" w:eastAsia="Times New Roman" w:hAnsi="Times New Roman" w:cs="Times New Roman"/>
          <w:sz w:val="24"/>
          <w:szCs w:val="24"/>
          <w:lang w:eastAsia="pl-PL"/>
        </w:rPr>
        <w:t xml:space="preserve"> 45000000-7</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Dodatkowe kody CPV: </w:t>
      </w:r>
      <w:r w:rsidRPr="00B126C2">
        <w:rPr>
          <w:rFonts w:ascii="Times New Roman" w:eastAsia="Times New Roman" w:hAnsi="Times New Roman" w:cs="Times New Roman"/>
          <w:sz w:val="24"/>
          <w:szCs w:val="24"/>
          <w:lang w:eastAsia="pl-PL"/>
        </w:rPr>
        <w:t xml:space="preserve">45300000-0, 45317000-2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u w:val="single"/>
          <w:lang w:eastAsia="pl-PL"/>
        </w:rPr>
        <w:t xml:space="preserve">SEKCJA III: PROCEDURA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III.1) TRYB UDZIELENIA ZAMÓWIENIA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Przetarg nieograniczony</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III.2) Ogłoszenie dotyczy zakończenia dynamicznego systemu zakupów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nie</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III.3) Informacje dodatkowe: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B126C2" w:rsidRPr="00B126C2" w:rsidTr="00B126C2">
        <w:trPr>
          <w:gridAfter w:val="1"/>
          <w:tblCellSpacing w:w="15" w:type="dxa"/>
        </w:trPr>
        <w:tc>
          <w:tcPr>
            <w:tcW w:w="0" w:type="auto"/>
            <w:vAlign w:val="center"/>
            <w:hideMark/>
          </w:tcPr>
          <w:p w:rsidR="00B126C2" w:rsidRPr="00B126C2" w:rsidRDefault="00B126C2" w:rsidP="00B126C2">
            <w:pPr>
              <w:spacing w:after="0" w:line="240" w:lineRule="auto"/>
              <w:rPr>
                <w:rFonts w:ascii="Times New Roman" w:eastAsia="Times New Roman" w:hAnsi="Times New Roman" w:cs="Times New Roman"/>
                <w:sz w:val="24"/>
                <w:szCs w:val="24"/>
                <w:lang w:eastAsia="pl-PL"/>
              </w:rPr>
            </w:pPr>
          </w:p>
        </w:tc>
      </w:tr>
      <w:tr w:rsidR="00B126C2" w:rsidRPr="00B126C2" w:rsidTr="00B126C2">
        <w:trPr>
          <w:gridAfter w:val="1"/>
          <w:tblCellSpacing w:w="15" w:type="dxa"/>
        </w:trPr>
        <w:tc>
          <w:tcPr>
            <w:tcW w:w="0" w:type="auto"/>
            <w:vAlign w:val="center"/>
            <w:hideMark/>
          </w:tcPr>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Postępowanie / część zostało unieważnione</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tak</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Należy podać podstawę i przyczynę unieważnienia postępowania:</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lastRenderedPageBreak/>
              <w:t xml:space="preserve">Na podstawie art. 93 ust. 1 pkt 4 Zamawiający unieważnia postępowanie o udzielenie zamówienia, ponieważ oferta z najniższą ceną złożona w postępowaniu przewyższa kwotę, jaką zamawiający zamierza przeznaczyć na sfinansowanie zamówienia. </w:t>
            </w:r>
          </w:p>
        </w:tc>
      </w:tr>
      <w:tr w:rsidR="00B126C2" w:rsidRPr="00B126C2" w:rsidTr="00B126C2">
        <w:trPr>
          <w:tblCellSpacing w:w="15" w:type="dxa"/>
        </w:trPr>
        <w:tc>
          <w:tcPr>
            <w:tcW w:w="0" w:type="auto"/>
            <w:gridSpan w:val="2"/>
            <w:vAlign w:val="center"/>
            <w:hideMark/>
          </w:tcPr>
          <w:p w:rsidR="00B126C2" w:rsidRPr="00B126C2" w:rsidRDefault="00B126C2" w:rsidP="00B126C2">
            <w:pPr>
              <w:spacing w:after="0" w:line="240" w:lineRule="auto"/>
              <w:rPr>
                <w:rFonts w:ascii="Times New Roman" w:eastAsia="Times New Roman" w:hAnsi="Times New Roman" w:cs="Times New Roman"/>
                <w:sz w:val="24"/>
                <w:szCs w:val="24"/>
                <w:lang w:eastAsia="pl-PL"/>
              </w:rPr>
            </w:pPr>
          </w:p>
        </w:tc>
      </w:tr>
    </w:tbl>
    <w:p w:rsidR="00B126C2" w:rsidRPr="00B126C2" w:rsidRDefault="00B126C2" w:rsidP="00B126C2">
      <w:pPr>
        <w:spacing w:after="0" w:line="240" w:lineRule="auto"/>
        <w:rPr>
          <w:rFonts w:ascii="Times New Roman" w:eastAsia="Times New Roman" w:hAnsi="Times New Roman" w:cs="Times New Roman"/>
          <w:sz w:val="24"/>
          <w:szCs w:val="24"/>
          <w:lang w:eastAsia="pl-PL"/>
        </w:rPr>
      </w:pP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IV.9.1) Podstawa prawna</w:t>
      </w:r>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Postępowanie prowadzone jest w trybie   na podstawie art.  ustawy </w:t>
      </w:r>
      <w:proofErr w:type="spellStart"/>
      <w:r w:rsidRPr="00B126C2">
        <w:rPr>
          <w:rFonts w:ascii="Times New Roman" w:eastAsia="Times New Roman" w:hAnsi="Times New Roman" w:cs="Times New Roman"/>
          <w:sz w:val="24"/>
          <w:szCs w:val="24"/>
          <w:lang w:eastAsia="pl-PL"/>
        </w:rPr>
        <w:t>Pzp</w:t>
      </w:r>
      <w:proofErr w:type="spellEnd"/>
      <w:r w:rsidRPr="00B126C2">
        <w:rPr>
          <w:rFonts w:ascii="Times New Roman" w:eastAsia="Times New Roman" w:hAnsi="Times New Roman" w:cs="Times New Roman"/>
          <w:sz w:val="24"/>
          <w:szCs w:val="24"/>
          <w:lang w:eastAsia="pl-PL"/>
        </w:rPr>
        <w:t xml:space="preserve">.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b/>
          <w:bCs/>
          <w:sz w:val="24"/>
          <w:szCs w:val="24"/>
          <w:lang w:eastAsia="pl-PL"/>
        </w:rPr>
        <w:t xml:space="preserve">IV.9.2) Uzasadnienie wyboru trybu </w:t>
      </w:r>
    </w:p>
    <w:p w:rsidR="00B126C2" w:rsidRPr="00B126C2" w:rsidRDefault="00B126C2" w:rsidP="00B126C2">
      <w:pPr>
        <w:spacing w:after="0" w:line="240" w:lineRule="auto"/>
        <w:rPr>
          <w:rFonts w:ascii="Times New Roman" w:eastAsia="Times New Roman" w:hAnsi="Times New Roman" w:cs="Times New Roman"/>
          <w:sz w:val="24"/>
          <w:szCs w:val="24"/>
          <w:lang w:eastAsia="pl-PL"/>
        </w:rPr>
      </w:pPr>
      <w:r w:rsidRPr="00B126C2">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D47311" w:rsidRDefault="00D47311">
      <w:bookmarkStart w:id="0" w:name="_GoBack"/>
      <w:bookmarkEnd w:id="0"/>
    </w:p>
    <w:sectPr w:rsidR="00D47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C2"/>
    <w:rsid w:val="00B126C2"/>
    <w:rsid w:val="00D47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2027">
      <w:bodyDiv w:val="1"/>
      <w:marLeft w:val="0"/>
      <w:marRight w:val="0"/>
      <w:marTop w:val="0"/>
      <w:marBottom w:val="0"/>
      <w:divBdr>
        <w:top w:val="none" w:sz="0" w:space="0" w:color="auto"/>
        <w:left w:val="none" w:sz="0" w:space="0" w:color="auto"/>
        <w:bottom w:val="none" w:sz="0" w:space="0" w:color="auto"/>
        <w:right w:val="none" w:sz="0" w:space="0" w:color="auto"/>
      </w:divBdr>
      <w:divsChild>
        <w:div w:id="1775317745">
          <w:marLeft w:val="0"/>
          <w:marRight w:val="0"/>
          <w:marTop w:val="0"/>
          <w:marBottom w:val="0"/>
          <w:divBdr>
            <w:top w:val="none" w:sz="0" w:space="0" w:color="auto"/>
            <w:left w:val="none" w:sz="0" w:space="0" w:color="auto"/>
            <w:bottom w:val="none" w:sz="0" w:space="0" w:color="auto"/>
            <w:right w:val="none" w:sz="0" w:space="0" w:color="auto"/>
          </w:divBdr>
          <w:divsChild>
            <w:div w:id="1694108942">
              <w:marLeft w:val="0"/>
              <w:marRight w:val="0"/>
              <w:marTop w:val="0"/>
              <w:marBottom w:val="0"/>
              <w:divBdr>
                <w:top w:val="none" w:sz="0" w:space="0" w:color="auto"/>
                <w:left w:val="none" w:sz="0" w:space="0" w:color="auto"/>
                <w:bottom w:val="none" w:sz="0" w:space="0" w:color="auto"/>
                <w:right w:val="none" w:sz="0" w:space="0" w:color="auto"/>
              </w:divBdr>
            </w:div>
          </w:divsChild>
        </w:div>
        <w:div w:id="1204713142">
          <w:marLeft w:val="0"/>
          <w:marRight w:val="0"/>
          <w:marTop w:val="0"/>
          <w:marBottom w:val="0"/>
          <w:divBdr>
            <w:top w:val="none" w:sz="0" w:space="0" w:color="auto"/>
            <w:left w:val="none" w:sz="0" w:space="0" w:color="auto"/>
            <w:bottom w:val="none" w:sz="0" w:space="0" w:color="auto"/>
            <w:right w:val="none" w:sz="0" w:space="0" w:color="auto"/>
          </w:divBdr>
          <w:divsChild>
            <w:div w:id="1879931521">
              <w:marLeft w:val="0"/>
              <w:marRight w:val="0"/>
              <w:marTop w:val="0"/>
              <w:marBottom w:val="0"/>
              <w:divBdr>
                <w:top w:val="none" w:sz="0" w:space="0" w:color="auto"/>
                <w:left w:val="none" w:sz="0" w:space="0" w:color="auto"/>
                <w:bottom w:val="none" w:sz="0" w:space="0" w:color="auto"/>
                <w:right w:val="none" w:sz="0" w:space="0" w:color="auto"/>
              </w:divBdr>
            </w:div>
          </w:divsChild>
        </w:div>
        <w:div w:id="972634130">
          <w:marLeft w:val="0"/>
          <w:marRight w:val="0"/>
          <w:marTop w:val="0"/>
          <w:marBottom w:val="0"/>
          <w:divBdr>
            <w:top w:val="none" w:sz="0" w:space="0" w:color="auto"/>
            <w:left w:val="none" w:sz="0" w:space="0" w:color="auto"/>
            <w:bottom w:val="none" w:sz="0" w:space="0" w:color="auto"/>
            <w:right w:val="none" w:sz="0" w:space="0" w:color="auto"/>
          </w:divBdr>
          <w:divsChild>
            <w:div w:id="1105156497">
              <w:marLeft w:val="0"/>
              <w:marRight w:val="0"/>
              <w:marTop w:val="0"/>
              <w:marBottom w:val="0"/>
              <w:divBdr>
                <w:top w:val="none" w:sz="0" w:space="0" w:color="auto"/>
                <w:left w:val="none" w:sz="0" w:space="0" w:color="auto"/>
                <w:bottom w:val="none" w:sz="0" w:space="0" w:color="auto"/>
                <w:right w:val="none" w:sz="0" w:space="0" w:color="auto"/>
              </w:divBdr>
            </w:div>
          </w:divsChild>
        </w:div>
        <w:div w:id="1896502771">
          <w:marLeft w:val="0"/>
          <w:marRight w:val="0"/>
          <w:marTop w:val="0"/>
          <w:marBottom w:val="0"/>
          <w:divBdr>
            <w:top w:val="none" w:sz="0" w:space="0" w:color="auto"/>
            <w:left w:val="none" w:sz="0" w:space="0" w:color="auto"/>
            <w:bottom w:val="none" w:sz="0" w:space="0" w:color="auto"/>
            <w:right w:val="none" w:sz="0" w:space="0" w:color="auto"/>
          </w:divBdr>
          <w:divsChild>
            <w:div w:id="1197936290">
              <w:marLeft w:val="0"/>
              <w:marRight w:val="0"/>
              <w:marTop w:val="0"/>
              <w:marBottom w:val="0"/>
              <w:divBdr>
                <w:top w:val="none" w:sz="0" w:space="0" w:color="auto"/>
                <w:left w:val="none" w:sz="0" w:space="0" w:color="auto"/>
                <w:bottom w:val="none" w:sz="0" w:space="0" w:color="auto"/>
                <w:right w:val="none" w:sz="0" w:space="0" w:color="auto"/>
              </w:divBdr>
              <w:divsChild>
                <w:div w:id="7066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7777">
          <w:marLeft w:val="0"/>
          <w:marRight w:val="0"/>
          <w:marTop w:val="0"/>
          <w:marBottom w:val="0"/>
          <w:divBdr>
            <w:top w:val="none" w:sz="0" w:space="0" w:color="auto"/>
            <w:left w:val="none" w:sz="0" w:space="0" w:color="auto"/>
            <w:bottom w:val="none" w:sz="0" w:space="0" w:color="auto"/>
            <w:right w:val="none" w:sz="0" w:space="0" w:color="auto"/>
          </w:divBdr>
          <w:divsChild>
            <w:div w:id="1864786956">
              <w:marLeft w:val="0"/>
              <w:marRight w:val="0"/>
              <w:marTop w:val="0"/>
              <w:marBottom w:val="0"/>
              <w:divBdr>
                <w:top w:val="none" w:sz="0" w:space="0" w:color="auto"/>
                <w:left w:val="none" w:sz="0" w:space="0" w:color="auto"/>
                <w:bottom w:val="none" w:sz="0" w:space="0" w:color="auto"/>
                <w:right w:val="none" w:sz="0" w:space="0" w:color="auto"/>
              </w:divBdr>
            </w:div>
          </w:divsChild>
        </w:div>
        <w:div w:id="414480071">
          <w:marLeft w:val="0"/>
          <w:marRight w:val="0"/>
          <w:marTop w:val="0"/>
          <w:marBottom w:val="0"/>
          <w:divBdr>
            <w:top w:val="none" w:sz="0" w:space="0" w:color="auto"/>
            <w:left w:val="none" w:sz="0" w:space="0" w:color="auto"/>
            <w:bottom w:val="none" w:sz="0" w:space="0" w:color="auto"/>
            <w:right w:val="none" w:sz="0" w:space="0" w:color="auto"/>
          </w:divBdr>
          <w:divsChild>
            <w:div w:id="1060636863">
              <w:marLeft w:val="0"/>
              <w:marRight w:val="0"/>
              <w:marTop w:val="0"/>
              <w:marBottom w:val="0"/>
              <w:divBdr>
                <w:top w:val="none" w:sz="0" w:space="0" w:color="auto"/>
                <w:left w:val="none" w:sz="0" w:space="0" w:color="auto"/>
                <w:bottom w:val="none" w:sz="0" w:space="0" w:color="auto"/>
                <w:right w:val="none" w:sz="0" w:space="0" w:color="auto"/>
              </w:divBdr>
            </w:div>
          </w:divsChild>
        </w:div>
        <w:div w:id="1021317164">
          <w:marLeft w:val="0"/>
          <w:marRight w:val="0"/>
          <w:marTop w:val="0"/>
          <w:marBottom w:val="0"/>
          <w:divBdr>
            <w:top w:val="none" w:sz="0" w:space="0" w:color="auto"/>
            <w:left w:val="none" w:sz="0" w:space="0" w:color="auto"/>
            <w:bottom w:val="none" w:sz="0" w:space="0" w:color="auto"/>
            <w:right w:val="none" w:sz="0" w:space="0" w:color="auto"/>
          </w:divBdr>
          <w:divsChild>
            <w:div w:id="1835757921">
              <w:marLeft w:val="0"/>
              <w:marRight w:val="0"/>
              <w:marTop w:val="0"/>
              <w:marBottom w:val="0"/>
              <w:divBdr>
                <w:top w:val="none" w:sz="0" w:space="0" w:color="auto"/>
                <w:left w:val="none" w:sz="0" w:space="0" w:color="auto"/>
                <w:bottom w:val="none" w:sz="0" w:space="0" w:color="auto"/>
                <w:right w:val="none" w:sz="0" w:space="0" w:color="auto"/>
              </w:divBdr>
            </w:div>
            <w:div w:id="564611999">
              <w:marLeft w:val="0"/>
              <w:marRight w:val="0"/>
              <w:marTop w:val="0"/>
              <w:marBottom w:val="0"/>
              <w:divBdr>
                <w:top w:val="none" w:sz="0" w:space="0" w:color="auto"/>
                <w:left w:val="none" w:sz="0" w:space="0" w:color="auto"/>
                <w:bottom w:val="none" w:sz="0" w:space="0" w:color="auto"/>
                <w:right w:val="none" w:sz="0" w:space="0" w:color="auto"/>
              </w:divBdr>
              <w:divsChild>
                <w:div w:id="9207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377">
          <w:marLeft w:val="0"/>
          <w:marRight w:val="0"/>
          <w:marTop w:val="0"/>
          <w:marBottom w:val="0"/>
          <w:divBdr>
            <w:top w:val="none" w:sz="0" w:space="0" w:color="auto"/>
            <w:left w:val="none" w:sz="0" w:space="0" w:color="auto"/>
            <w:bottom w:val="none" w:sz="0" w:space="0" w:color="auto"/>
            <w:right w:val="none" w:sz="0" w:space="0" w:color="auto"/>
          </w:divBdr>
          <w:divsChild>
            <w:div w:id="2025593066">
              <w:marLeft w:val="0"/>
              <w:marRight w:val="0"/>
              <w:marTop w:val="0"/>
              <w:marBottom w:val="0"/>
              <w:divBdr>
                <w:top w:val="none" w:sz="0" w:space="0" w:color="auto"/>
                <w:left w:val="none" w:sz="0" w:space="0" w:color="auto"/>
                <w:bottom w:val="none" w:sz="0" w:space="0" w:color="auto"/>
                <w:right w:val="none" w:sz="0" w:space="0" w:color="auto"/>
              </w:divBdr>
            </w:div>
            <w:div w:id="1580558174">
              <w:marLeft w:val="0"/>
              <w:marRight w:val="0"/>
              <w:marTop w:val="0"/>
              <w:marBottom w:val="0"/>
              <w:divBdr>
                <w:top w:val="none" w:sz="0" w:space="0" w:color="auto"/>
                <w:left w:val="none" w:sz="0" w:space="0" w:color="auto"/>
                <w:bottom w:val="none" w:sz="0" w:space="0" w:color="auto"/>
                <w:right w:val="none" w:sz="0" w:space="0" w:color="auto"/>
              </w:divBdr>
            </w:div>
            <w:div w:id="1985155704">
              <w:marLeft w:val="0"/>
              <w:marRight w:val="0"/>
              <w:marTop w:val="0"/>
              <w:marBottom w:val="0"/>
              <w:divBdr>
                <w:top w:val="none" w:sz="0" w:space="0" w:color="auto"/>
                <w:left w:val="none" w:sz="0" w:space="0" w:color="auto"/>
                <w:bottom w:val="none" w:sz="0" w:space="0" w:color="auto"/>
                <w:right w:val="none" w:sz="0" w:space="0" w:color="auto"/>
              </w:divBdr>
              <w:divsChild>
                <w:div w:id="966353867">
                  <w:marLeft w:val="0"/>
                  <w:marRight w:val="0"/>
                  <w:marTop w:val="0"/>
                  <w:marBottom w:val="0"/>
                  <w:divBdr>
                    <w:top w:val="none" w:sz="0" w:space="0" w:color="auto"/>
                    <w:left w:val="none" w:sz="0" w:space="0" w:color="auto"/>
                    <w:bottom w:val="none" w:sz="0" w:space="0" w:color="auto"/>
                    <w:right w:val="none" w:sz="0" w:space="0" w:color="auto"/>
                  </w:divBdr>
                </w:div>
              </w:divsChild>
            </w:div>
            <w:div w:id="602542131">
              <w:marLeft w:val="0"/>
              <w:marRight w:val="0"/>
              <w:marTop w:val="0"/>
              <w:marBottom w:val="0"/>
              <w:divBdr>
                <w:top w:val="none" w:sz="0" w:space="0" w:color="auto"/>
                <w:left w:val="none" w:sz="0" w:space="0" w:color="auto"/>
                <w:bottom w:val="none" w:sz="0" w:space="0" w:color="auto"/>
                <w:right w:val="none" w:sz="0" w:space="0" w:color="auto"/>
              </w:divBdr>
            </w:div>
            <w:div w:id="697046900">
              <w:marLeft w:val="0"/>
              <w:marRight w:val="0"/>
              <w:marTop w:val="0"/>
              <w:marBottom w:val="0"/>
              <w:divBdr>
                <w:top w:val="none" w:sz="0" w:space="0" w:color="auto"/>
                <w:left w:val="none" w:sz="0" w:space="0" w:color="auto"/>
                <w:bottom w:val="none" w:sz="0" w:space="0" w:color="auto"/>
                <w:right w:val="none" w:sz="0" w:space="0" w:color="auto"/>
              </w:divBdr>
              <w:divsChild>
                <w:div w:id="212353413">
                  <w:marLeft w:val="0"/>
                  <w:marRight w:val="0"/>
                  <w:marTop w:val="0"/>
                  <w:marBottom w:val="0"/>
                  <w:divBdr>
                    <w:top w:val="none" w:sz="0" w:space="0" w:color="auto"/>
                    <w:left w:val="none" w:sz="0" w:space="0" w:color="auto"/>
                    <w:bottom w:val="none" w:sz="0" w:space="0" w:color="auto"/>
                    <w:right w:val="none" w:sz="0" w:space="0" w:color="auto"/>
                  </w:divBdr>
                </w:div>
              </w:divsChild>
            </w:div>
            <w:div w:id="1394964567">
              <w:marLeft w:val="0"/>
              <w:marRight w:val="0"/>
              <w:marTop w:val="0"/>
              <w:marBottom w:val="0"/>
              <w:divBdr>
                <w:top w:val="none" w:sz="0" w:space="0" w:color="auto"/>
                <w:left w:val="none" w:sz="0" w:space="0" w:color="auto"/>
                <w:bottom w:val="none" w:sz="0" w:space="0" w:color="auto"/>
                <w:right w:val="none" w:sz="0" w:space="0" w:color="auto"/>
              </w:divBdr>
            </w:div>
            <w:div w:id="80493448">
              <w:marLeft w:val="0"/>
              <w:marRight w:val="0"/>
              <w:marTop w:val="0"/>
              <w:marBottom w:val="0"/>
              <w:divBdr>
                <w:top w:val="none" w:sz="0" w:space="0" w:color="auto"/>
                <w:left w:val="none" w:sz="0" w:space="0" w:color="auto"/>
                <w:bottom w:val="none" w:sz="0" w:space="0" w:color="auto"/>
                <w:right w:val="none" w:sz="0" w:space="0" w:color="auto"/>
              </w:divBdr>
              <w:divsChild>
                <w:div w:id="16103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412">
          <w:marLeft w:val="0"/>
          <w:marRight w:val="0"/>
          <w:marTop w:val="0"/>
          <w:marBottom w:val="0"/>
          <w:divBdr>
            <w:top w:val="none" w:sz="0" w:space="0" w:color="auto"/>
            <w:left w:val="none" w:sz="0" w:space="0" w:color="auto"/>
            <w:bottom w:val="none" w:sz="0" w:space="0" w:color="auto"/>
            <w:right w:val="none" w:sz="0" w:space="0" w:color="auto"/>
          </w:divBdr>
          <w:divsChild>
            <w:div w:id="2078048005">
              <w:marLeft w:val="0"/>
              <w:marRight w:val="0"/>
              <w:marTop w:val="0"/>
              <w:marBottom w:val="0"/>
              <w:divBdr>
                <w:top w:val="none" w:sz="0" w:space="0" w:color="auto"/>
                <w:left w:val="none" w:sz="0" w:space="0" w:color="auto"/>
                <w:bottom w:val="none" w:sz="0" w:space="0" w:color="auto"/>
                <w:right w:val="none" w:sz="0" w:space="0" w:color="auto"/>
              </w:divBdr>
              <w:divsChild>
                <w:div w:id="1769543815">
                  <w:marLeft w:val="0"/>
                  <w:marRight w:val="0"/>
                  <w:marTop w:val="0"/>
                  <w:marBottom w:val="0"/>
                  <w:divBdr>
                    <w:top w:val="none" w:sz="0" w:space="0" w:color="auto"/>
                    <w:left w:val="none" w:sz="0" w:space="0" w:color="auto"/>
                    <w:bottom w:val="none" w:sz="0" w:space="0" w:color="auto"/>
                    <w:right w:val="none" w:sz="0" w:space="0" w:color="auto"/>
                  </w:divBdr>
                </w:div>
              </w:divsChild>
            </w:div>
            <w:div w:id="1983347259">
              <w:marLeft w:val="0"/>
              <w:marRight w:val="0"/>
              <w:marTop w:val="0"/>
              <w:marBottom w:val="0"/>
              <w:divBdr>
                <w:top w:val="none" w:sz="0" w:space="0" w:color="auto"/>
                <w:left w:val="none" w:sz="0" w:space="0" w:color="auto"/>
                <w:bottom w:val="none" w:sz="0" w:space="0" w:color="auto"/>
                <w:right w:val="none" w:sz="0" w:space="0" w:color="auto"/>
              </w:divBdr>
              <w:divsChild>
                <w:div w:id="4870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262">
          <w:marLeft w:val="0"/>
          <w:marRight w:val="0"/>
          <w:marTop w:val="0"/>
          <w:marBottom w:val="0"/>
          <w:divBdr>
            <w:top w:val="none" w:sz="0" w:space="0" w:color="auto"/>
            <w:left w:val="none" w:sz="0" w:space="0" w:color="auto"/>
            <w:bottom w:val="none" w:sz="0" w:space="0" w:color="auto"/>
            <w:right w:val="none" w:sz="0" w:space="0" w:color="auto"/>
          </w:divBdr>
          <w:divsChild>
            <w:div w:id="781650683">
              <w:marLeft w:val="0"/>
              <w:marRight w:val="0"/>
              <w:marTop w:val="0"/>
              <w:marBottom w:val="0"/>
              <w:divBdr>
                <w:top w:val="none" w:sz="0" w:space="0" w:color="auto"/>
                <w:left w:val="none" w:sz="0" w:space="0" w:color="auto"/>
                <w:bottom w:val="none" w:sz="0" w:space="0" w:color="auto"/>
                <w:right w:val="none" w:sz="0" w:space="0" w:color="auto"/>
              </w:divBdr>
            </w:div>
            <w:div w:id="1019701816">
              <w:marLeft w:val="0"/>
              <w:marRight w:val="0"/>
              <w:marTop w:val="0"/>
              <w:marBottom w:val="0"/>
              <w:divBdr>
                <w:top w:val="none" w:sz="0" w:space="0" w:color="auto"/>
                <w:left w:val="none" w:sz="0" w:space="0" w:color="auto"/>
                <w:bottom w:val="none" w:sz="0" w:space="0" w:color="auto"/>
                <w:right w:val="none" w:sz="0" w:space="0" w:color="auto"/>
              </w:divBdr>
            </w:div>
            <w:div w:id="196895461">
              <w:marLeft w:val="0"/>
              <w:marRight w:val="0"/>
              <w:marTop w:val="0"/>
              <w:marBottom w:val="0"/>
              <w:divBdr>
                <w:top w:val="none" w:sz="0" w:space="0" w:color="auto"/>
                <w:left w:val="none" w:sz="0" w:space="0" w:color="auto"/>
                <w:bottom w:val="none" w:sz="0" w:space="0" w:color="auto"/>
                <w:right w:val="none" w:sz="0" w:space="0" w:color="auto"/>
              </w:divBdr>
            </w:div>
          </w:divsChild>
        </w:div>
        <w:div w:id="308168874">
          <w:marLeft w:val="0"/>
          <w:marRight w:val="0"/>
          <w:marTop w:val="0"/>
          <w:marBottom w:val="0"/>
          <w:divBdr>
            <w:top w:val="none" w:sz="0" w:space="0" w:color="auto"/>
            <w:left w:val="none" w:sz="0" w:space="0" w:color="auto"/>
            <w:bottom w:val="none" w:sz="0" w:space="0" w:color="auto"/>
            <w:right w:val="none" w:sz="0" w:space="0" w:color="auto"/>
          </w:divBdr>
          <w:divsChild>
            <w:div w:id="1681934416">
              <w:marLeft w:val="0"/>
              <w:marRight w:val="0"/>
              <w:marTop w:val="0"/>
              <w:marBottom w:val="0"/>
              <w:divBdr>
                <w:top w:val="none" w:sz="0" w:space="0" w:color="auto"/>
                <w:left w:val="none" w:sz="0" w:space="0" w:color="auto"/>
                <w:bottom w:val="none" w:sz="0" w:space="0" w:color="auto"/>
                <w:right w:val="none" w:sz="0" w:space="0" w:color="auto"/>
              </w:divBdr>
            </w:div>
            <w:div w:id="379525522">
              <w:marLeft w:val="0"/>
              <w:marRight w:val="0"/>
              <w:marTop w:val="0"/>
              <w:marBottom w:val="0"/>
              <w:divBdr>
                <w:top w:val="none" w:sz="0" w:space="0" w:color="auto"/>
                <w:left w:val="none" w:sz="0" w:space="0" w:color="auto"/>
                <w:bottom w:val="none" w:sz="0" w:space="0" w:color="auto"/>
                <w:right w:val="none" w:sz="0" w:space="0" w:color="auto"/>
              </w:divBdr>
              <w:divsChild>
                <w:div w:id="1122574827">
                  <w:marLeft w:val="0"/>
                  <w:marRight w:val="0"/>
                  <w:marTop w:val="0"/>
                  <w:marBottom w:val="0"/>
                  <w:divBdr>
                    <w:top w:val="none" w:sz="0" w:space="0" w:color="auto"/>
                    <w:left w:val="none" w:sz="0" w:space="0" w:color="auto"/>
                    <w:bottom w:val="none" w:sz="0" w:space="0" w:color="auto"/>
                    <w:right w:val="none" w:sz="0" w:space="0" w:color="auto"/>
                  </w:divBdr>
                </w:div>
                <w:div w:id="1258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9050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2020-05-04T08:47:00Z</dcterms:created>
  <dcterms:modified xsi:type="dcterms:W3CDTF">2020-05-04T08:47:00Z</dcterms:modified>
</cp:coreProperties>
</file>