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70A" w:rsidRPr="00490D2A" w:rsidRDefault="008D5104" w:rsidP="003B39A3">
      <w:pPr>
        <w:jc w:val="right"/>
        <w:rPr>
          <w:rFonts w:asciiTheme="minorHAnsi" w:hAnsiTheme="minorHAnsi" w:cstheme="minorHAnsi"/>
          <w:b/>
          <w:szCs w:val="24"/>
        </w:rPr>
      </w:pPr>
      <w:r w:rsidRPr="00490D2A">
        <w:rPr>
          <w:rFonts w:asciiTheme="minorHAnsi" w:hAnsiTheme="minorHAnsi" w:cstheme="minorHAnsi"/>
          <w:b/>
          <w:szCs w:val="24"/>
        </w:rPr>
        <w:t>Załącznik nr 2</w:t>
      </w:r>
      <w:r w:rsidR="00015EC5" w:rsidRPr="00490D2A">
        <w:rPr>
          <w:rFonts w:asciiTheme="minorHAnsi" w:hAnsiTheme="minorHAnsi" w:cstheme="minorHAnsi"/>
          <w:b/>
          <w:szCs w:val="24"/>
        </w:rPr>
        <w:t>a</w:t>
      </w:r>
      <w:r w:rsidR="001D670A" w:rsidRPr="00490D2A">
        <w:rPr>
          <w:rFonts w:asciiTheme="minorHAnsi" w:hAnsiTheme="minorHAnsi" w:cstheme="minorHAnsi"/>
          <w:b/>
          <w:szCs w:val="24"/>
        </w:rPr>
        <w:t xml:space="preserve"> – Opis przedmiotu </w:t>
      </w:r>
      <w:r w:rsidR="00891290" w:rsidRPr="00490D2A">
        <w:rPr>
          <w:rFonts w:asciiTheme="minorHAnsi" w:hAnsiTheme="minorHAnsi" w:cstheme="minorHAnsi"/>
          <w:b/>
          <w:szCs w:val="24"/>
        </w:rPr>
        <w:t xml:space="preserve">zamówienia </w:t>
      </w:r>
    </w:p>
    <w:p w:rsidR="001D670A" w:rsidRPr="00490D2A" w:rsidRDefault="001D670A" w:rsidP="001D670A">
      <w:pPr>
        <w:rPr>
          <w:rFonts w:asciiTheme="minorHAnsi" w:hAnsiTheme="minorHAnsi" w:cstheme="minorHAnsi"/>
          <w:sz w:val="24"/>
          <w:szCs w:val="24"/>
        </w:rPr>
      </w:pPr>
    </w:p>
    <w:p w:rsidR="00490D2A" w:rsidRPr="00490D2A" w:rsidRDefault="00490D2A" w:rsidP="00490D2A">
      <w:pPr>
        <w:spacing w:after="120"/>
        <w:rPr>
          <w:rFonts w:asciiTheme="minorHAnsi" w:hAnsiTheme="minorHAnsi" w:cstheme="minorHAnsi"/>
          <w:b/>
          <w:sz w:val="24"/>
          <w:szCs w:val="24"/>
        </w:rPr>
      </w:pPr>
      <w:r w:rsidRPr="00490D2A">
        <w:rPr>
          <w:rFonts w:asciiTheme="minorHAnsi" w:hAnsiTheme="minorHAnsi" w:cstheme="minorHAnsi"/>
          <w:b/>
          <w:sz w:val="24"/>
          <w:szCs w:val="24"/>
        </w:rPr>
        <w:t>Dostawa i monta</w:t>
      </w:r>
      <w:r w:rsidRPr="00490D2A">
        <w:rPr>
          <w:rFonts w:asciiTheme="minorHAnsi" w:hAnsiTheme="minorHAnsi" w:cstheme="minorHAnsi" w:hint="eastAsia"/>
          <w:b/>
          <w:sz w:val="24"/>
          <w:szCs w:val="24"/>
        </w:rPr>
        <w:t>ż</w:t>
      </w:r>
      <w:r w:rsidRPr="00490D2A">
        <w:rPr>
          <w:rFonts w:asciiTheme="minorHAnsi" w:hAnsiTheme="minorHAnsi" w:cstheme="minorHAnsi"/>
          <w:b/>
          <w:sz w:val="24"/>
          <w:szCs w:val="24"/>
        </w:rPr>
        <w:t xml:space="preserve"> stolarki drzwiowej i okiennej </w:t>
      </w:r>
    </w:p>
    <w:p w:rsidR="00FE2CEF" w:rsidRPr="00490D2A" w:rsidRDefault="00FE2CEF" w:rsidP="002500EB">
      <w:pPr>
        <w:pStyle w:val="Akapitzlist"/>
        <w:numPr>
          <w:ilvl w:val="0"/>
          <w:numId w:val="22"/>
        </w:numPr>
        <w:spacing w:after="120"/>
        <w:ind w:left="357" w:hanging="357"/>
        <w:rPr>
          <w:rFonts w:asciiTheme="minorHAnsi" w:hAnsiTheme="minorHAnsi" w:cstheme="minorHAnsi"/>
          <w:b/>
          <w:sz w:val="24"/>
          <w:szCs w:val="24"/>
        </w:rPr>
      </w:pPr>
      <w:r w:rsidRPr="00490D2A">
        <w:rPr>
          <w:rFonts w:asciiTheme="minorHAnsi" w:hAnsiTheme="minorHAnsi" w:cstheme="minorHAnsi"/>
          <w:b/>
        </w:rPr>
        <w:t>Zakup, dostawa</w:t>
      </w:r>
      <w:r w:rsidR="00323049" w:rsidRPr="00490D2A">
        <w:rPr>
          <w:rFonts w:asciiTheme="minorHAnsi" w:hAnsiTheme="minorHAnsi" w:cstheme="minorHAnsi"/>
          <w:b/>
        </w:rPr>
        <w:t xml:space="preserve"> i montaż drzwi do Działu Kadr</w:t>
      </w:r>
      <w:r w:rsidR="008E5536">
        <w:rPr>
          <w:rFonts w:asciiTheme="minorHAnsi" w:hAnsiTheme="minorHAnsi" w:cstheme="minorHAnsi"/>
          <w:b/>
        </w:rPr>
        <w:t>owo-Płacowego</w:t>
      </w:r>
      <w:r w:rsidR="00323049" w:rsidRPr="00490D2A">
        <w:rPr>
          <w:rFonts w:asciiTheme="minorHAnsi" w:hAnsiTheme="minorHAnsi" w:cstheme="minorHAnsi"/>
          <w:b/>
        </w:rPr>
        <w:t xml:space="preserve"> </w:t>
      </w:r>
      <w:r w:rsidRPr="00490D2A">
        <w:rPr>
          <w:rFonts w:asciiTheme="minorHAnsi" w:hAnsiTheme="minorHAnsi" w:cstheme="minorHAnsi"/>
          <w:b/>
        </w:rPr>
        <w:t>Reg</w:t>
      </w:r>
      <w:r w:rsidR="00A4253E" w:rsidRPr="00490D2A">
        <w:rPr>
          <w:rFonts w:asciiTheme="minorHAnsi" w:hAnsiTheme="minorHAnsi" w:cstheme="minorHAnsi"/>
          <w:b/>
        </w:rPr>
        <w:t>ionalnego Szpitala w Kołobrzegu w przygoto</w:t>
      </w:r>
      <w:r w:rsidR="00490D2A" w:rsidRPr="00490D2A">
        <w:rPr>
          <w:rFonts w:asciiTheme="minorHAnsi" w:hAnsiTheme="minorHAnsi" w:cstheme="minorHAnsi"/>
          <w:b/>
        </w:rPr>
        <w:t>wane przez Zamawiającego otwory</w:t>
      </w:r>
    </w:p>
    <w:p w:rsidR="00401287" w:rsidRPr="00490D2A" w:rsidRDefault="00401287" w:rsidP="00490D2A">
      <w:pPr>
        <w:pStyle w:val="Akapitzlist"/>
        <w:numPr>
          <w:ilvl w:val="1"/>
          <w:numId w:val="22"/>
        </w:numPr>
        <w:rPr>
          <w:rFonts w:asciiTheme="minorHAnsi" w:eastAsia="Times New Roman" w:hAnsiTheme="minorHAnsi" w:cstheme="minorHAnsi"/>
        </w:rPr>
      </w:pPr>
      <w:r w:rsidRPr="00490D2A">
        <w:rPr>
          <w:rFonts w:asciiTheme="minorHAnsi" w:eastAsia="Times New Roman" w:hAnsiTheme="minorHAnsi" w:cstheme="minorHAnsi"/>
        </w:rPr>
        <w:t>„100” Lewe – PORTA CPL wzór 1.3 – okleina CPL HQ 0.7 mm + ościeżnica regulowana 140-160 mm + zamek na wkładkę patentową – 1 szt.</w:t>
      </w:r>
    </w:p>
    <w:p w:rsidR="00401287" w:rsidRPr="00490D2A" w:rsidRDefault="00401287" w:rsidP="00401287">
      <w:pPr>
        <w:rPr>
          <w:rFonts w:asciiTheme="minorHAnsi" w:hAnsiTheme="minorHAnsi" w:cstheme="minorHAnsi"/>
        </w:rPr>
      </w:pPr>
    </w:p>
    <w:p w:rsidR="00401287" w:rsidRPr="00490D2A" w:rsidRDefault="00401287" w:rsidP="00401287">
      <w:pPr>
        <w:pStyle w:val="Akapitzlist"/>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1EEC210F" wp14:editId="63BCED60">
            <wp:extent cx="1257300" cy="2686050"/>
            <wp:effectExtent l="0" t="0" r="0" b="0"/>
            <wp:docPr id="10" name="Obraz 10" descr="cid:image005.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id:image005.png@01DBCF07.2FDDB02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257300" cy="2686050"/>
                    </a:xfrm>
                    <a:prstGeom prst="rect">
                      <a:avLst/>
                    </a:prstGeom>
                    <a:noFill/>
                    <a:ln>
                      <a:noFill/>
                    </a:ln>
                  </pic:spPr>
                </pic:pic>
              </a:graphicData>
            </a:graphic>
          </wp:inline>
        </w:drawing>
      </w:r>
      <w:bookmarkStart w:id="0" w:name="_GoBack"/>
      <w:bookmarkEnd w:id="0"/>
    </w:p>
    <w:p w:rsidR="00401287" w:rsidRPr="00490D2A" w:rsidRDefault="00401287" w:rsidP="00401287">
      <w:pPr>
        <w:pStyle w:val="Akapitzlist"/>
        <w:rPr>
          <w:rFonts w:asciiTheme="minorHAnsi" w:hAnsiTheme="minorHAnsi" w:cstheme="minorHAnsi"/>
        </w:rPr>
      </w:pPr>
    </w:p>
    <w:p w:rsidR="00401287" w:rsidRPr="00490D2A" w:rsidRDefault="00401287" w:rsidP="00401287">
      <w:pPr>
        <w:pStyle w:val="Akapitzlist"/>
        <w:rPr>
          <w:rFonts w:asciiTheme="minorHAnsi" w:hAnsiTheme="minorHAnsi" w:cstheme="minorHAnsi"/>
        </w:rPr>
      </w:pPr>
      <w:r w:rsidRPr="00490D2A">
        <w:rPr>
          <w:rFonts w:asciiTheme="minorHAnsi" w:eastAsia="Times New Roman" w:hAnsiTheme="minorHAnsi" w:cstheme="minorHAnsi"/>
        </w:rPr>
        <w:t xml:space="preserve"> </w:t>
      </w:r>
    </w:p>
    <w:p w:rsidR="00401287" w:rsidRPr="00490D2A" w:rsidRDefault="00401287" w:rsidP="00490D2A">
      <w:pPr>
        <w:pStyle w:val="Akapitzlist"/>
        <w:numPr>
          <w:ilvl w:val="1"/>
          <w:numId w:val="22"/>
        </w:numPr>
        <w:rPr>
          <w:rFonts w:asciiTheme="minorHAnsi" w:hAnsiTheme="minorHAnsi" w:cstheme="minorHAnsi"/>
        </w:rPr>
      </w:pPr>
      <w:r w:rsidRPr="00490D2A">
        <w:rPr>
          <w:rFonts w:asciiTheme="minorHAnsi" w:eastAsia="Times New Roman" w:hAnsiTheme="minorHAnsi" w:cstheme="minorHAnsi"/>
        </w:rPr>
        <w:t xml:space="preserve">Drzwi biurowe na płycie pełnej + uszczelka opadająca – okleina CPL HQ 0.7 mm + zamek na wkładkę patentową </w:t>
      </w:r>
      <w:r w:rsidR="004643DD" w:rsidRPr="00490D2A">
        <w:rPr>
          <w:rFonts w:asciiTheme="minorHAnsi" w:hAnsiTheme="minorHAnsi" w:cstheme="minorHAnsi"/>
        </w:rPr>
        <w:t>„80” Prawe + ościeżnica regulowana 220-240 mm – 1 szt.</w:t>
      </w: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5CACF805" wp14:editId="72B3B3C0">
            <wp:extent cx="1231900" cy="2609850"/>
            <wp:effectExtent l="0" t="0" r="6350" b="0"/>
            <wp:docPr id="6" name="Obraz 6" descr="cid:image006.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id:image006.png@01DBCF07.2FDDB0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1900" cy="2609850"/>
                    </a:xfrm>
                    <a:prstGeom prst="rect">
                      <a:avLst/>
                    </a:prstGeom>
                    <a:noFill/>
                    <a:ln>
                      <a:noFill/>
                    </a:ln>
                  </pic:spPr>
                </pic:pic>
              </a:graphicData>
            </a:graphic>
          </wp:inline>
        </w:drawing>
      </w: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90D2A">
      <w:pPr>
        <w:pStyle w:val="Akapitzlist"/>
        <w:numPr>
          <w:ilvl w:val="1"/>
          <w:numId w:val="22"/>
        </w:numPr>
        <w:rPr>
          <w:rFonts w:asciiTheme="minorHAnsi" w:hAnsiTheme="minorHAnsi" w:cstheme="minorHAnsi"/>
        </w:rPr>
      </w:pPr>
      <w:r w:rsidRPr="00490D2A">
        <w:rPr>
          <w:rFonts w:asciiTheme="minorHAnsi" w:eastAsia="Times New Roman" w:hAnsiTheme="minorHAnsi" w:cstheme="minorHAnsi"/>
        </w:rPr>
        <w:lastRenderedPageBreak/>
        <w:t xml:space="preserve">Drzwi biurowe na płycie pełnej + uszczelka opadająca – okleina CPL HQ 0.7 mm + zamek na wkładkę patentową </w:t>
      </w:r>
      <w:r w:rsidRPr="00490D2A">
        <w:rPr>
          <w:rFonts w:asciiTheme="minorHAnsi" w:hAnsiTheme="minorHAnsi" w:cstheme="minorHAnsi"/>
        </w:rPr>
        <w:t xml:space="preserve"> „80” Lewe + ościeżnica regulowana 200-220 mm – 1 szt.</w:t>
      </w: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4C700915" wp14:editId="01194EF6">
            <wp:extent cx="1231900" cy="2609850"/>
            <wp:effectExtent l="0" t="0" r="6350" b="0"/>
            <wp:docPr id="7" name="Obraz 7" descr="cid:image006.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id:image006.png@01DBCF07.2FDDB0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1900" cy="2609850"/>
                    </a:xfrm>
                    <a:prstGeom prst="rect">
                      <a:avLst/>
                    </a:prstGeom>
                    <a:noFill/>
                    <a:ln>
                      <a:noFill/>
                    </a:ln>
                  </pic:spPr>
                </pic:pic>
              </a:graphicData>
            </a:graphic>
          </wp:inline>
        </w:drawing>
      </w:r>
    </w:p>
    <w:p w:rsidR="004643DD" w:rsidRPr="00490D2A" w:rsidRDefault="004643DD" w:rsidP="004643DD">
      <w:pPr>
        <w:ind w:left="720"/>
        <w:rPr>
          <w:rFonts w:asciiTheme="minorHAnsi" w:hAnsiTheme="minorHAnsi" w:cstheme="minorHAnsi"/>
        </w:rPr>
      </w:pPr>
    </w:p>
    <w:p w:rsidR="004643DD" w:rsidRPr="00490D2A" w:rsidRDefault="004643DD" w:rsidP="004643DD">
      <w:pPr>
        <w:ind w:left="720"/>
        <w:rPr>
          <w:rFonts w:asciiTheme="minorHAnsi" w:hAnsiTheme="minorHAnsi" w:cstheme="minorHAnsi"/>
        </w:rPr>
      </w:pPr>
    </w:p>
    <w:p w:rsidR="004643DD" w:rsidRPr="00490D2A" w:rsidRDefault="004643DD" w:rsidP="00490D2A">
      <w:pPr>
        <w:pStyle w:val="Akapitzlist"/>
        <w:numPr>
          <w:ilvl w:val="1"/>
          <w:numId w:val="22"/>
        </w:numPr>
        <w:rPr>
          <w:rFonts w:asciiTheme="minorHAnsi" w:hAnsiTheme="minorHAnsi" w:cstheme="minorHAnsi"/>
        </w:rPr>
      </w:pPr>
      <w:r w:rsidRPr="00490D2A">
        <w:rPr>
          <w:rFonts w:asciiTheme="minorHAnsi" w:eastAsia="Times New Roman" w:hAnsiTheme="minorHAnsi" w:cstheme="minorHAnsi"/>
        </w:rPr>
        <w:t xml:space="preserve">Drzwi biurowe na płycie pełnej + uszczelka opadająca – okleina CPL HQ 0.7 mm + zamek na wkładkę patentową </w:t>
      </w:r>
      <w:r w:rsidRPr="00490D2A">
        <w:rPr>
          <w:rFonts w:asciiTheme="minorHAnsi" w:hAnsiTheme="minorHAnsi" w:cstheme="minorHAnsi"/>
        </w:rPr>
        <w:t xml:space="preserve"> „80” Lewe + ościeżnica regulowana 320-340 mm  – 1 szt.</w:t>
      </w:r>
    </w:p>
    <w:p w:rsidR="004643DD" w:rsidRPr="00490D2A" w:rsidRDefault="004643DD" w:rsidP="004643DD">
      <w:pPr>
        <w:rPr>
          <w:rFonts w:asciiTheme="minorHAnsi" w:hAnsiTheme="minorHAnsi" w:cstheme="minorHAnsi"/>
        </w:rPr>
      </w:pPr>
    </w:p>
    <w:p w:rsidR="00401287" w:rsidRPr="00490D2A" w:rsidRDefault="00401287" w:rsidP="00401287">
      <w:pPr>
        <w:ind w:left="720"/>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61EB6D2A" wp14:editId="1FC7D6AD">
            <wp:extent cx="1231900" cy="2609850"/>
            <wp:effectExtent l="0" t="0" r="6350" b="0"/>
            <wp:docPr id="11" name="Obraz 11" descr="cid:image006.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id:image006.png@01DBCF07.2FDDB0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1900" cy="2609850"/>
                    </a:xfrm>
                    <a:prstGeom prst="rect">
                      <a:avLst/>
                    </a:prstGeom>
                    <a:noFill/>
                    <a:ln>
                      <a:noFill/>
                    </a:ln>
                  </pic:spPr>
                </pic:pic>
              </a:graphicData>
            </a:graphic>
          </wp:inline>
        </w:drawing>
      </w:r>
    </w:p>
    <w:p w:rsidR="00401287" w:rsidRPr="00490D2A" w:rsidRDefault="00401287"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643DD" w:rsidRPr="00490D2A" w:rsidRDefault="004643DD" w:rsidP="00401287">
      <w:pPr>
        <w:pStyle w:val="Akapitzlist"/>
        <w:rPr>
          <w:rFonts w:asciiTheme="minorHAnsi" w:hAnsiTheme="minorHAnsi" w:cstheme="minorHAnsi"/>
        </w:rPr>
      </w:pPr>
    </w:p>
    <w:p w:rsidR="00401287" w:rsidRPr="00490D2A" w:rsidRDefault="00401287" w:rsidP="00490D2A">
      <w:pPr>
        <w:pStyle w:val="Akapitzlist"/>
        <w:numPr>
          <w:ilvl w:val="1"/>
          <w:numId w:val="22"/>
        </w:numPr>
        <w:rPr>
          <w:rFonts w:asciiTheme="minorHAnsi" w:eastAsia="Times New Roman" w:hAnsiTheme="minorHAnsi" w:cstheme="minorHAnsi"/>
        </w:rPr>
      </w:pPr>
      <w:r w:rsidRPr="00490D2A">
        <w:rPr>
          <w:rFonts w:asciiTheme="minorHAnsi" w:eastAsia="Times New Roman" w:hAnsiTheme="minorHAnsi" w:cstheme="minorHAnsi"/>
        </w:rPr>
        <w:lastRenderedPageBreak/>
        <w:t xml:space="preserve">Łazienka „70” Prawe – PORTA CPL wzór 1.1 – okleina CPL HQ 0.7 mm + ościeżnica regulowana 140-160 mm + zamek WC + podcięcie wentylacyjne </w:t>
      </w:r>
      <w:r w:rsidRPr="00490D2A">
        <w:rPr>
          <w:rFonts w:asciiTheme="minorHAnsi" w:hAnsiTheme="minorHAnsi" w:cstheme="minorHAnsi"/>
        </w:rPr>
        <w:t>– 1 szt.</w:t>
      </w:r>
    </w:p>
    <w:p w:rsidR="00401287" w:rsidRPr="00490D2A" w:rsidRDefault="00401287" w:rsidP="00401287">
      <w:pPr>
        <w:pStyle w:val="Akapitzlist"/>
        <w:rPr>
          <w:rFonts w:asciiTheme="minorHAnsi" w:hAnsiTheme="minorHAnsi" w:cstheme="minorHAnsi"/>
        </w:rPr>
      </w:pPr>
    </w:p>
    <w:p w:rsidR="00401287" w:rsidRPr="00490D2A" w:rsidRDefault="00401287" w:rsidP="00401287">
      <w:pPr>
        <w:pStyle w:val="Akapitzlist"/>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15F93C99" wp14:editId="15968124">
            <wp:extent cx="1219200" cy="2590800"/>
            <wp:effectExtent l="0" t="0" r="0" b="0"/>
            <wp:docPr id="8" name="Obraz 8" descr="cid:image006.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id:image006.png@01DBCF07.2FDDB0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19200" cy="2590800"/>
                    </a:xfrm>
                    <a:prstGeom prst="rect">
                      <a:avLst/>
                    </a:prstGeom>
                    <a:noFill/>
                    <a:ln>
                      <a:noFill/>
                    </a:ln>
                  </pic:spPr>
                </pic:pic>
              </a:graphicData>
            </a:graphic>
          </wp:inline>
        </w:drawing>
      </w:r>
    </w:p>
    <w:p w:rsidR="004643DD" w:rsidRPr="00490D2A" w:rsidRDefault="004643DD" w:rsidP="00401287">
      <w:pPr>
        <w:pStyle w:val="Akapitzlist"/>
        <w:rPr>
          <w:rFonts w:asciiTheme="minorHAnsi" w:hAnsiTheme="minorHAnsi" w:cstheme="minorHAnsi"/>
        </w:rPr>
      </w:pPr>
    </w:p>
    <w:p w:rsidR="00401287" w:rsidRPr="00490D2A" w:rsidRDefault="00401287" w:rsidP="00490D2A">
      <w:pPr>
        <w:pStyle w:val="Akapitzlist"/>
        <w:numPr>
          <w:ilvl w:val="1"/>
          <w:numId w:val="22"/>
        </w:numPr>
        <w:rPr>
          <w:rFonts w:asciiTheme="minorHAnsi" w:eastAsia="Times New Roman" w:hAnsiTheme="minorHAnsi" w:cstheme="minorHAnsi"/>
        </w:rPr>
      </w:pPr>
      <w:r w:rsidRPr="00490D2A">
        <w:rPr>
          <w:rFonts w:asciiTheme="minorHAnsi" w:eastAsia="Times New Roman" w:hAnsiTheme="minorHAnsi" w:cstheme="minorHAnsi"/>
        </w:rPr>
        <w:t xml:space="preserve">Magazynek „70” Prawe – PORTA CPL wzór 1.1 – okleina CPL HQ 0.7 mm + ościeżnica regulowana 140-160 mm + zamek na wkładkę patentową </w:t>
      </w:r>
      <w:r w:rsidRPr="00490D2A">
        <w:rPr>
          <w:rFonts w:asciiTheme="minorHAnsi" w:hAnsiTheme="minorHAnsi" w:cstheme="minorHAnsi"/>
        </w:rPr>
        <w:t>– 1 szt.</w:t>
      </w:r>
    </w:p>
    <w:p w:rsidR="00401287" w:rsidRPr="00490D2A" w:rsidRDefault="004643DD" w:rsidP="00A4253E">
      <w:pPr>
        <w:ind w:firstLine="708"/>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4F1C0502" wp14:editId="00F8F745">
            <wp:extent cx="1231900" cy="2609850"/>
            <wp:effectExtent l="0" t="0" r="6350" b="0"/>
            <wp:docPr id="12" name="Obraz 12" descr="cid:image006.png@01DBCF07.2FDDB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descr="cid:image006.png@01DBCF07.2FDDB02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231900" cy="2609850"/>
                    </a:xfrm>
                    <a:prstGeom prst="rect">
                      <a:avLst/>
                    </a:prstGeom>
                    <a:noFill/>
                    <a:ln>
                      <a:noFill/>
                    </a:ln>
                  </pic:spPr>
                </pic:pic>
              </a:graphicData>
            </a:graphic>
          </wp:inline>
        </w:drawing>
      </w:r>
    </w:p>
    <w:p w:rsidR="004643DD" w:rsidRPr="00490D2A" w:rsidRDefault="004643DD" w:rsidP="00401287">
      <w:pPr>
        <w:rPr>
          <w:rFonts w:asciiTheme="minorHAnsi" w:hAnsiTheme="minorHAnsi" w:cstheme="minorHAnsi"/>
        </w:rPr>
      </w:pPr>
    </w:p>
    <w:p w:rsidR="004643DD" w:rsidRDefault="004643DD" w:rsidP="00401287">
      <w:pPr>
        <w:rPr>
          <w:rFonts w:asciiTheme="minorHAnsi" w:hAnsiTheme="minorHAnsi" w:cstheme="minorHAnsi"/>
        </w:rPr>
      </w:pPr>
    </w:p>
    <w:p w:rsidR="002500EB" w:rsidRPr="00490D2A" w:rsidRDefault="002500EB" w:rsidP="00401287">
      <w:pPr>
        <w:rPr>
          <w:rFonts w:asciiTheme="minorHAnsi" w:hAnsiTheme="minorHAnsi" w:cstheme="minorHAnsi"/>
        </w:rPr>
      </w:pPr>
    </w:p>
    <w:p w:rsidR="004643DD" w:rsidRPr="00490D2A" w:rsidRDefault="004643DD" w:rsidP="00401287">
      <w:pPr>
        <w:rPr>
          <w:rFonts w:asciiTheme="minorHAnsi" w:hAnsiTheme="minorHAnsi" w:cstheme="minorHAnsi"/>
        </w:rPr>
      </w:pPr>
      <w:r w:rsidRPr="00490D2A">
        <w:rPr>
          <w:rFonts w:asciiTheme="minorHAnsi" w:hAnsiTheme="minorHAnsi" w:cstheme="minorHAnsi"/>
        </w:rPr>
        <w:t>Klamka na szyldzie dzielonym ze stali nierdzewnej 6 kpl.</w:t>
      </w:r>
    </w:p>
    <w:p w:rsidR="004643DD" w:rsidRPr="00490D2A" w:rsidRDefault="004643DD" w:rsidP="00401287">
      <w:pPr>
        <w:rPr>
          <w:rFonts w:asciiTheme="minorHAnsi" w:hAnsiTheme="minorHAnsi" w:cstheme="minorHAnsi"/>
        </w:rPr>
      </w:pPr>
    </w:p>
    <w:p w:rsidR="004643DD" w:rsidRPr="00490D2A" w:rsidRDefault="004643DD" w:rsidP="004643DD">
      <w:pPr>
        <w:pStyle w:val="Akapitzlist"/>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extent cx="1638300" cy="600075"/>
            <wp:effectExtent l="0" t="0" r="0" b="9525"/>
            <wp:docPr id="15" name="Obraz 15" descr="cid:image002.png@01DBCF0D.D3D61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cid:image002.png@01DBCF0D.D3D619F0"/>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638300" cy="600075"/>
                    </a:xfrm>
                    <a:prstGeom prst="rect">
                      <a:avLst/>
                    </a:prstGeom>
                    <a:noFill/>
                    <a:ln>
                      <a:noFill/>
                    </a:ln>
                  </pic:spPr>
                </pic:pic>
              </a:graphicData>
            </a:graphic>
          </wp:inline>
        </w:drawing>
      </w:r>
      <w:r w:rsidRPr="00490D2A">
        <w:rPr>
          <w:rFonts w:asciiTheme="minorHAnsi" w:hAnsiTheme="minorHAnsi" w:cstheme="minorHAnsi"/>
          <w:noProof/>
          <w:lang w:eastAsia="pl-PL"/>
          <w14:ligatures w14:val="none"/>
        </w:rPr>
        <w:drawing>
          <wp:inline distT="0" distB="0" distL="0" distR="0">
            <wp:extent cx="800100" cy="800100"/>
            <wp:effectExtent l="0" t="0" r="0" b="0"/>
            <wp:docPr id="14" name="Obraz 14" descr="cid:image003.png@01DBCF0D.D3D61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id:image003.png@01DBCF0D.D3D619F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r w:rsidRPr="00490D2A">
        <w:rPr>
          <w:rFonts w:asciiTheme="minorHAnsi" w:hAnsiTheme="minorHAnsi" w:cstheme="minorHAnsi"/>
          <w:noProof/>
          <w:lang w:eastAsia="pl-PL"/>
          <w14:ligatures w14:val="none"/>
        </w:rPr>
        <w:drawing>
          <wp:inline distT="0" distB="0" distL="0" distR="0">
            <wp:extent cx="847725" cy="847725"/>
            <wp:effectExtent l="0" t="0" r="9525" b="9525"/>
            <wp:docPr id="13" name="Obraz 13" descr="cid:image004.png@01DBCF0D.D3D619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id:image004.png@01DBCF0D.D3D619F0"/>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inline>
        </w:drawing>
      </w:r>
    </w:p>
    <w:p w:rsidR="004643DD" w:rsidRPr="00490D2A" w:rsidRDefault="004643DD" w:rsidP="004643DD">
      <w:pPr>
        <w:pStyle w:val="Akapitzlist"/>
        <w:rPr>
          <w:rFonts w:asciiTheme="minorHAnsi" w:hAnsiTheme="minorHAnsi" w:cstheme="minorHAnsi"/>
        </w:rPr>
      </w:pPr>
      <w:r w:rsidRPr="00490D2A">
        <w:rPr>
          <w:rFonts w:asciiTheme="minorHAnsi" w:hAnsiTheme="minorHAnsi" w:cstheme="minorHAnsi"/>
        </w:rPr>
        <w:t xml:space="preserve">Szyld WC 1 szt. </w:t>
      </w:r>
    </w:p>
    <w:p w:rsidR="004643DD" w:rsidRPr="00490D2A" w:rsidRDefault="004643DD" w:rsidP="004643DD">
      <w:pPr>
        <w:pStyle w:val="Akapitzlist"/>
        <w:rPr>
          <w:rFonts w:asciiTheme="minorHAnsi" w:hAnsiTheme="minorHAnsi" w:cstheme="minorHAnsi"/>
        </w:rPr>
      </w:pPr>
      <w:r w:rsidRPr="00490D2A">
        <w:rPr>
          <w:rFonts w:asciiTheme="minorHAnsi" w:hAnsiTheme="minorHAnsi" w:cstheme="minorHAnsi"/>
        </w:rPr>
        <w:t xml:space="preserve">Szyld WB 5 szt. </w:t>
      </w:r>
    </w:p>
    <w:p w:rsidR="00015EC5" w:rsidRDefault="004643DD" w:rsidP="00490D2A">
      <w:pPr>
        <w:pStyle w:val="Akapitzlist"/>
        <w:rPr>
          <w:rFonts w:asciiTheme="minorHAnsi" w:hAnsiTheme="minorHAnsi" w:cstheme="minorHAnsi"/>
        </w:rPr>
      </w:pPr>
      <w:r w:rsidRPr="00490D2A">
        <w:rPr>
          <w:rFonts w:asciiTheme="minorHAnsi" w:hAnsiTheme="minorHAnsi" w:cstheme="minorHAnsi"/>
        </w:rPr>
        <w:t xml:space="preserve">Wkładki  5 szt. </w:t>
      </w:r>
    </w:p>
    <w:p w:rsidR="002500EB" w:rsidRPr="00490D2A" w:rsidRDefault="002500EB" w:rsidP="00490D2A">
      <w:pPr>
        <w:pStyle w:val="Akapitzlist"/>
        <w:rPr>
          <w:rFonts w:asciiTheme="minorHAnsi" w:hAnsiTheme="minorHAnsi" w:cstheme="minorHAnsi"/>
        </w:rPr>
      </w:pPr>
    </w:p>
    <w:p w:rsidR="00401287" w:rsidRPr="002500EB" w:rsidRDefault="00401287" w:rsidP="002500EB">
      <w:pPr>
        <w:pStyle w:val="Akapitzlist"/>
        <w:numPr>
          <w:ilvl w:val="0"/>
          <w:numId w:val="22"/>
        </w:numPr>
        <w:spacing w:after="120"/>
        <w:ind w:left="357" w:hanging="357"/>
        <w:rPr>
          <w:rFonts w:asciiTheme="minorHAnsi" w:hAnsiTheme="minorHAnsi" w:cstheme="minorHAnsi"/>
          <w:b/>
          <w:sz w:val="24"/>
          <w:szCs w:val="24"/>
        </w:rPr>
      </w:pPr>
      <w:r w:rsidRPr="00490D2A">
        <w:rPr>
          <w:rFonts w:asciiTheme="minorHAnsi" w:hAnsiTheme="minorHAnsi" w:cstheme="minorHAnsi"/>
          <w:b/>
        </w:rPr>
        <w:t>Zakup, dostawa i montaż drzwi i okna do Sali zabiegowej Oddziału Neurologii w budynku A na V piętrze Regionalnego Szpitala w Kołobrzegu.</w:t>
      </w:r>
    </w:p>
    <w:p w:rsidR="00401287" w:rsidRPr="00490D2A" w:rsidRDefault="00401287" w:rsidP="003B683F">
      <w:pPr>
        <w:pStyle w:val="Akapitzlist"/>
        <w:numPr>
          <w:ilvl w:val="1"/>
          <w:numId w:val="22"/>
        </w:numPr>
        <w:rPr>
          <w:rFonts w:asciiTheme="minorHAnsi" w:hAnsiTheme="minorHAnsi" w:cstheme="minorHAnsi"/>
        </w:rPr>
      </w:pPr>
      <w:r w:rsidRPr="00490D2A">
        <w:rPr>
          <w:rFonts w:asciiTheme="minorHAnsi" w:hAnsiTheme="minorHAnsi" w:cstheme="minorHAnsi"/>
        </w:rPr>
        <w:lastRenderedPageBreak/>
        <w:t>Okno – 1 szt. </w:t>
      </w: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Parametry techniczne : </w:t>
      </w:r>
    </w:p>
    <w:p w:rsidR="00A4253E" w:rsidRPr="00490D2A" w:rsidRDefault="00A4253E" w:rsidP="00401287">
      <w:pPr>
        <w:rPr>
          <w:rFonts w:asciiTheme="minorHAnsi" w:hAnsiTheme="minorHAnsi" w:cstheme="minorHAnsi"/>
        </w:rPr>
      </w:pPr>
      <w:r w:rsidRPr="00490D2A">
        <w:rPr>
          <w:rFonts w:asciiTheme="minorHAnsi" w:hAnsiTheme="minorHAnsi" w:cstheme="minorHAnsi"/>
        </w:rPr>
        <w:t>Wymiary okna: 2265x1690 mm</w:t>
      </w:r>
    </w:p>
    <w:p w:rsidR="003B683F" w:rsidRPr="00490D2A" w:rsidRDefault="003B683F" w:rsidP="00401287">
      <w:pPr>
        <w:rPr>
          <w:rFonts w:asciiTheme="minorHAnsi" w:hAnsiTheme="minorHAnsi" w:cstheme="minorHAnsi"/>
        </w:rPr>
      </w:pPr>
      <w:r w:rsidRPr="00490D2A">
        <w:rPr>
          <w:rFonts w:asciiTheme="minorHAnsi" w:hAnsiTheme="minorHAnsi" w:cstheme="minorHAnsi"/>
        </w:rPr>
        <w:t>3 skrzydła o wy</w:t>
      </w:r>
      <w:r w:rsidR="00FB3CC0" w:rsidRPr="00490D2A">
        <w:rPr>
          <w:rFonts w:asciiTheme="minorHAnsi" w:hAnsiTheme="minorHAnsi" w:cstheme="minorHAnsi"/>
        </w:rPr>
        <w:t>m.755x1690 każde rozwierno-uchyl</w:t>
      </w:r>
      <w:r w:rsidRPr="00490D2A">
        <w:rPr>
          <w:rFonts w:asciiTheme="minorHAnsi" w:hAnsiTheme="minorHAnsi" w:cstheme="minorHAnsi"/>
        </w:rPr>
        <w:t>ne</w:t>
      </w:r>
    </w:p>
    <w:p w:rsidR="00401287" w:rsidRPr="00490D2A" w:rsidRDefault="00401287" w:rsidP="00401287">
      <w:pPr>
        <w:rPr>
          <w:rFonts w:asciiTheme="minorHAnsi" w:hAnsiTheme="minorHAnsi" w:cstheme="minorHAnsi"/>
        </w:rPr>
      </w:pPr>
      <w:r w:rsidRPr="00490D2A">
        <w:rPr>
          <w:rFonts w:asciiTheme="minorHAnsi" w:hAnsiTheme="minorHAnsi" w:cstheme="minorHAnsi"/>
        </w:rPr>
        <w:t>Okno PCV w kolorze białym na 7-cio komorowym profilu Aluplat model I</w:t>
      </w:r>
      <w:r w:rsidR="00015EC5" w:rsidRPr="00490D2A">
        <w:rPr>
          <w:rFonts w:asciiTheme="minorHAnsi" w:hAnsiTheme="minorHAnsi" w:cstheme="minorHAnsi"/>
        </w:rPr>
        <w:t>NTERTEC o grubości 85 mm oraz 6</w:t>
      </w:r>
      <w:r w:rsidRPr="00490D2A">
        <w:rPr>
          <w:rFonts w:asciiTheme="minorHAnsi" w:hAnsiTheme="minorHAnsi" w:cstheme="minorHAnsi"/>
        </w:rPr>
        <w:t xml:space="preserve">-cio komorowym skrzydle  </w:t>
      </w: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Szklenie pakietem trzyszybowym 4/18/4/18/4 z ciepłą ramką w kolorze czarnym  </w:t>
      </w:r>
    </w:p>
    <w:p w:rsidR="00401287" w:rsidRPr="00490D2A" w:rsidRDefault="00401287" w:rsidP="00401287">
      <w:pPr>
        <w:rPr>
          <w:rFonts w:asciiTheme="minorHAnsi" w:hAnsiTheme="minorHAnsi" w:cstheme="minorHAnsi"/>
        </w:rPr>
      </w:pPr>
      <w:r w:rsidRPr="00490D2A">
        <w:rPr>
          <w:rFonts w:asciiTheme="minorHAnsi" w:hAnsiTheme="minorHAnsi" w:cstheme="minorHAnsi"/>
        </w:rPr>
        <w:t>okucie WinkHaus model ActivPilot</w:t>
      </w: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Trzy uszczelki w kolorze czarnym </w:t>
      </w:r>
    </w:p>
    <w:p w:rsidR="00401287" w:rsidRPr="00490D2A" w:rsidRDefault="00401287" w:rsidP="00401287">
      <w:pPr>
        <w:rPr>
          <w:rFonts w:asciiTheme="minorHAnsi" w:hAnsiTheme="minorHAnsi" w:cstheme="minorHAnsi"/>
        </w:rPr>
      </w:pPr>
      <w:r w:rsidRPr="00490D2A">
        <w:rPr>
          <w:rFonts w:asciiTheme="minorHAnsi" w:hAnsiTheme="minorHAnsi" w:cstheme="minorHAnsi"/>
        </w:rPr>
        <w:t>Klamki okienne sekustic</w:t>
      </w:r>
    </w:p>
    <w:p w:rsidR="00A4253E" w:rsidRPr="00490D2A" w:rsidRDefault="00A4253E" w:rsidP="00401287">
      <w:pPr>
        <w:rPr>
          <w:rFonts w:asciiTheme="minorHAnsi" w:hAnsiTheme="minorHAnsi" w:cstheme="minorHAnsi"/>
        </w:rPr>
      </w:pPr>
    </w:p>
    <w:p w:rsidR="00401287" w:rsidRPr="00490D2A" w:rsidRDefault="00401287" w:rsidP="00401287">
      <w:pPr>
        <w:rPr>
          <w:rFonts w:asciiTheme="minorHAnsi" w:hAnsiTheme="minorHAnsi" w:cstheme="minorHAnsi"/>
          <w:b/>
          <w:bCs/>
        </w:rPr>
      </w:pPr>
      <w:r w:rsidRPr="00490D2A">
        <w:rPr>
          <w:rFonts w:asciiTheme="minorHAnsi" w:hAnsiTheme="minorHAnsi" w:cstheme="minorHAnsi"/>
          <w:noProof/>
          <w:lang w:eastAsia="pl-PL"/>
        </w:rPr>
        <w:drawing>
          <wp:inline distT="0" distB="0" distL="0" distR="0" wp14:anchorId="477118C3" wp14:editId="58CFD7B7">
            <wp:extent cx="2686050" cy="2019300"/>
            <wp:effectExtent l="0" t="0" r="0" b="0"/>
            <wp:docPr id="4" name="Obraz 4" descr="Obraz zawierający ściana, wewnątrz,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ściana, wewnątrz, biały&#10;&#10;Opis wygenerowany automatycznie"/>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2686050" cy="2019300"/>
                    </a:xfrm>
                    <a:prstGeom prst="rect">
                      <a:avLst/>
                    </a:prstGeom>
                    <a:noFill/>
                    <a:ln>
                      <a:noFill/>
                    </a:ln>
                  </pic:spPr>
                </pic:pic>
              </a:graphicData>
            </a:graphic>
          </wp:inline>
        </w:drawing>
      </w:r>
    </w:p>
    <w:p w:rsidR="00401287" w:rsidRPr="00490D2A" w:rsidRDefault="00401287" w:rsidP="00401287">
      <w:pPr>
        <w:rPr>
          <w:rFonts w:asciiTheme="minorHAnsi" w:hAnsiTheme="minorHAnsi" w:cstheme="minorHAnsi"/>
          <w:b/>
          <w:bCs/>
        </w:rPr>
      </w:pP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Usługa montażowa: demontaż istniejącego okna, montaż nowego okna + obróbki wstępne wewnętrzne i zewnętrzne </w:t>
      </w:r>
    </w:p>
    <w:p w:rsidR="00401287" w:rsidRPr="00490D2A" w:rsidRDefault="00401287" w:rsidP="00401287">
      <w:pPr>
        <w:rPr>
          <w:rFonts w:asciiTheme="minorHAnsi" w:hAnsiTheme="minorHAnsi" w:cstheme="minorHAnsi"/>
        </w:rPr>
      </w:pPr>
    </w:p>
    <w:p w:rsidR="00401287" w:rsidRPr="00490D2A" w:rsidRDefault="00401287" w:rsidP="00FB3CC0">
      <w:pPr>
        <w:pStyle w:val="Akapitzlist"/>
        <w:numPr>
          <w:ilvl w:val="1"/>
          <w:numId w:val="22"/>
        </w:numPr>
        <w:rPr>
          <w:rFonts w:asciiTheme="minorHAnsi" w:hAnsiTheme="minorHAnsi" w:cstheme="minorHAnsi"/>
        </w:rPr>
      </w:pPr>
      <w:r w:rsidRPr="00490D2A">
        <w:rPr>
          <w:rFonts w:asciiTheme="minorHAnsi" w:hAnsiTheme="minorHAnsi" w:cstheme="minorHAnsi"/>
        </w:rPr>
        <w:t>Parapet wewnętrzny PCV kolor biały + zaślepki  1 szt.</w:t>
      </w:r>
    </w:p>
    <w:p w:rsidR="00015EC5" w:rsidRPr="00490D2A" w:rsidRDefault="00015EC5" w:rsidP="00015EC5">
      <w:pPr>
        <w:pStyle w:val="Akapitzlist"/>
        <w:rPr>
          <w:rFonts w:asciiTheme="minorHAnsi" w:hAnsiTheme="minorHAnsi" w:cstheme="minorHAnsi"/>
        </w:rPr>
      </w:pPr>
    </w:p>
    <w:p w:rsidR="00401287" w:rsidRPr="00490D2A" w:rsidRDefault="00401287" w:rsidP="00401287">
      <w:pPr>
        <w:rPr>
          <w:rFonts w:asciiTheme="minorHAnsi" w:hAnsiTheme="minorHAnsi" w:cstheme="minorHAnsi"/>
        </w:rPr>
      </w:pPr>
      <w:r w:rsidRPr="00490D2A">
        <w:rPr>
          <w:rFonts w:asciiTheme="minorHAnsi" w:hAnsiTheme="minorHAnsi" w:cstheme="minorHAnsi"/>
          <w:noProof/>
          <w:lang w:eastAsia="pl-PL"/>
        </w:rPr>
        <w:drawing>
          <wp:inline distT="0" distB="0" distL="0" distR="0" wp14:anchorId="38937061" wp14:editId="0B4B1E78">
            <wp:extent cx="3181350" cy="1714500"/>
            <wp:effectExtent l="0" t="0" r="0" b="0"/>
            <wp:docPr id="3" name="Obraz 3" descr="Obraz zawierający materac,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braz zawierający materac, design&#10;&#10;Opis wygenerowany automatycznie"/>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3181350" cy="1714500"/>
                    </a:xfrm>
                    <a:prstGeom prst="rect">
                      <a:avLst/>
                    </a:prstGeom>
                    <a:noFill/>
                    <a:ln>
                      <a:noFill/>
                    </a:ln>
                  </pic:spPr>
                </pic:pic>
              </a:graphicData>
            </a:graphic>
          </wp:inline>
        </w:drawing>
      </w:r>
    </w:p>
    <w:p w:rsidR="00401287" w:rsidRPr="00490D2A" w:rsidRDefault="00401287" w:rsidP="00401287">
      <w:pPr>
        <w:rPr>
          <w:rFonts w:asciiTheme="minorHAnsi" w:hAnsiTheme="minorHAnsi" w:cstheme="minorHAnsi"/>
          <w:b/>
          <w:bCs/>
          <w:sz w:val="28"/>
          <w:szCs w:val="28"/>
        </w:rPr>
      </w:pPr>
    </w:p>
    <w:p w:rsidR="00401287" w:rsidRPr="00490D2A" w:rsidRDefault="00401287" w:rsidP="00401287">
      <w:pPr>
        <w:rPr>
          <w:rFonts w:asciiTheme="minorHAnsi" w:hAnsiTheme="minorHAnsi" w:cstheme="minorHAnsi"/>
          <w:b/>
          <w:bCs/>
        </w:rPr>
      </w:pPr>
    </w:p>
    <w:p w:rsidR="00401287" w:rsidRPr="00490D2A" w:rsidRDefault="00401287" w:rsidP="00FB3CC0">
      <w:pPr>
        <w:pStyle w:val="Akapitzlist"/>
        <w:numPr>
          <w:ilvl w:val="1"/>
          <w:numId w:val="22"/>
        </w:numPr>
        <w:rPr>
          <w:rFonts w:asciiTheme="minorHAnsi" w:hAnsiTheme="minorHAnsi" w:cstheme="minorHAnsi"/>
        </w:rPr>
      </w:pPr>
      <w:r w:rsidRPr="00490D2A">
        <w:rPr>
          <w:rFonts w:asciiTheme="minorHAnsi" w:hAnsiTheme="minorHAnsi" w:cstheme="minorHAnsi"/>
        </w:rPr>
        <w:t xml:space="preserve">Rolety wewnętrzne  model UNI Plus PCV kolor sprzętu biały </w:t>
      </w: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Kolor materiału z grupy A600 ( </w:t>
      </w:r>
      <w:r w:rsidR="003B683F" w:rsidRPr="00490D2A">
        <w:rPr>
          <w:rFonts w:asciiTheme="minorHAnsi" w:hAnsiTheme="minorHAnsi" w:cstheme="minorHAnsi"/>
        </w:rPr>
        <w:t xml:space="preserve">ostatecznie kolor wybierze </w:t>
      </w:r>
      <w:r w:rsidR="00015EC5" w:rsidRPr="00490D2A">
        <w:rPr>
          <w:rFonts w:asciiTheme="minorHAnsi" w:hAnsiTheme="minorHAnsi" w:cstheme="minorHAnsi"/>
        </w:rPr>
        <w:t>Zamawiający</w:t>
      </w:r>
      <w:r w:rsidRPr="00490D2A">
        <w:rPr>
          <w:rFonts w:asciiTheme="minorHAnsi" w:hAnsiTheme="minorHAnsi" w:cstheme="minorHAnsi"/>
        </w:rPr>
        <w:t xml:space="preserve">) – 3 szt. z montażem </w:t>
      </w:r>
    </w:p>
    <w:p w:rsidR="00015EC5" w:rsidRDefault="00015EC5" w:rsidP="00401287">
      <w:pPr>
        <w:rPr>
          <w:rFonts w:asciiTheme="minorHAnsi" w:hAnsiTheme="minorHAnsi" w:cstheme="minorHAnsi"/>
          <w:b/>
          <w:bCs/>
        </w:rPr>
      </w:pPr>
    </w:p>
    <w:p w:rsidR="002500EB" w:rsidRDefault="002500EB" w:rsidP="00401287">
      <w:pPr>
        <w:rPr>
          <w:rFonts w:asciiTheme="minorHAnsi" w:hAnsiTheme="minorHAnsi" w:cstheme="minorHAnsi"/>
          <w:b/>
          <w:bCs/>
        </w:rPr>
      </w:pPr>
    </w:p>
    <w:p w:rsidR="002500EB" w:rsidRDefault="002500EB" w:rsidP="00401287">
      <w:pPr>
        <w:rPr>
          <w:rFonts w:asciiTheme="minorHAnsi" w:hAnsiTheme="minorHAnsi" w:cstheme="minorHAnsi"/>
          <w:b/>
          <w:bCs/>
        </w:rPr>
      </w:pPr>
    </w:p>
    <w:p w:rsidR="002500EB" w:rsidRDefault="002500EB" w:rsidP="00401287">
      <w:pPr>
        <w:rPr>
          <w:rFonts w:asciiTheme="minorHAnsi" w:hAnsiTheme="minorHAnsi" w:cstheme="minorHAnsi"/>
          <w:b/>
          <w:bCs/>
        </w:rPr>
      </w:pPr>
    </w:p>
    <w:p w:rsidR="002500EB" w:rsidRDefault="002500EB" w:rsidP="00401287">
      <w:pPr>
        <w:rPr>
          <w:rFonts w:asciiTheme="minorHAnsi" w:hAnsiTheme="minorHAnsi" w:cstheme="minorHAnsi"/>
          <w:b/>
          <w:bCs/>
        </w:rPr>
      </w:pPr>
    </w:p>
    <w:p w:rsidR="002500EB" w:rsidRDefault="002500EB" w:rsidP="00401287">
      <w:pPr>
        <w:rPr>
          <w:rFonts w:asciiTheme="minorHAnsi" w:hAnsiTheme="minorHAnsi" w:cstheme="minorHAnsi"/>
          <w:b/>
          <w:bCs/>
        </w:rPr>
      </w:pPr>
    </w:p>
    <w:p w:rsidR="002500EB" w:rsidRPr="00490D2A" w:rsidRDefault="002500EB" w:rsidP="00401287">
      <w:pPr>
        <w:rPr>
          <w:rFonts w:asciiTheme="minorHAnsi" w:hAnsiTheme="minorHAnsi" w:cstheme="minorHAnsi"/>
          <w:b/>
          <w:bCs/>
        </w:rPr>
      </w:pPr>
    </w:p>
    <w:p w:rsidR="00401287" w:rsidRPr="00490D2A" w:rsidRDefault="00401287" w:rsidP="00FB3CC0">
      <w:pPr>
        <w:pStyle w:val="Akapitzlist"/>
        <w:numPr>
          <w:ilvl w:val="1"/>
          <w:numId w:val="22"/>
        </w:numPr>
        <w:rPr>
          <w:rFonts w:asciiTheme="minorHAnsi" w:hAnsiTheme="minorHAnsi" w:cstheme="minorHAnsi"/>
        </w:rPr>
      </w:pPr>
      <w:r w:rsidRPr="00490D2A">
        <w:rPr>
          <w:rFonts w:asciiTheme="minorHAnsi" w:hAnsiTheme="minorHAnsi" w:cstheme="minorHAnsi"/>
        </w:rPr>
        <w:t>Moskitiery ramkowe – Standard  - 1 szt. z montażem</w:t>
      </w:r>
    </w:p>
    <w:p w:rsidR="00015EC5" w:rsidRPr="00490D2A" w:rsidRDefault="00015EC5" w:rsidP="00015EC5">
      <w:pPr>
        <w:pStyle w:val="Akapitzlist"/>
        <w:rPr>
          <w:rFonts w:asciiTheme="minorHAnsi" w:hAnsiTheme="minorHAnsi" w:cstheme="minorHAnsi"/>
        </w:rPr>
      </w:pPr>
    </w:p>
    <w:p w:rsidR="00401287" w:rsidRDefault="00401287" w:rsidP="002500EB">
      <w:pPr>
        <w:rPr>
          <w:rFonts w:asciiTheme="minorHAnsi" w:hAnsiTheme="minorHAnsi" w:cstheme="minorHAnsi"/>
        </w:rPr>
      </w:pPr>
      <w:r w:rsidRPr="00490D2A">
        <w:rPr>
          <w:rFonts w:asciiTheme="minorHAnsi" w:hAnsiTheme="minorHAnsi" w:cstheme="minorHAnsi"/>
          <w:noProof/>
          <w:lang w:eastAsia="pl-PL"/>
        </w:rPr>
        <w:lastRenderedPageBreak/>
        <w:drawing>
          <wp:inline distT="0" distB="0" distL="0" distR="0" wp14:anchorId="5BDCA447" wp14:editId="3A972AF5">
            <wp:extent cx="2085975" cy="2305050"/>
            <wp:effectExtent l="0" t="0" r="9525" b="0"/>
            <wp:docPr id="2" name="Obraz 2" descr="Obraz zawierający Prostokąt, lustro,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wierający Prostokąt, lustro, design&#10;&#10;Opis wygenerowany automatycznie"/>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2085975" cy="2305050"/>
                    </a:xfrm>
                    <a:prstGeom prst="rect">
                      <a:avLst/>
                    </a:prstGeom>
                    <a:noFill/>
                    <a:ln>
                      <a:noFill/>
                    </a:ln>
                  </pic:spPr>
                </pic:pic>
              </a:graphicData>
            </a:graphic>
          </wp:inline>
        </w:drawing>
      </w:r>
      <w:r w:rsidRPr="00490D2A">
        <w:rPr>
          <w:rFonts w:asciiTheme="minorHAnsi" w:hAnsiTheme="minorHAnsi" w:cstheme="minorHAnsi"/>
        </w:rPr>
        <w:t> </w:t>
      </w:r>
    </w:p>
    <w:p w:rsidR="002500EB" w:rsidRPr="002500EB" w:rsidRDefault="002500EB" w:rsidP="002500EB">
      <w:pPr>
        <w:rPr>
          <w:rFonts w:asciiTheme="minorHAnsi" w:hAnsiTheme="minorHAnsi" w:cstheme="minorHAnsi"/>
        </w:rPr>
      </w:pPr>
    </w:p>
    <w:p w:rsidR="00401287" w:rsidRPr="00490D2A" w:rsidRDefault="00401287" w:rsidP="00490D2A">
      <w:pPr>
        <w:pStyle w:val="Akapitzlist"/>
        <w:numPr>
          <w:ilvl w:val="1"/>
          <w:numId w:val="22"/>
        </w:numPr>
        <w:rPr>
          <w:rFonts w:asciiTheme="minorHAnsi" w:hAnsiTheme="minorHAnsi" w:cstheme="minorHAnsi"/>
        </w:rPr>
      </w:pPr>
      <w:r w:rsidRPr="00490D2A">
        <w:rPr>
          <w:rFonts w:asciiTheme="minorHAnsi" w:hAnsiTheme="minorHAnsi" w:cstheme="minorHAnsi"/>
        </w:rPr>
        <w:t xml:space="preserve">Drzwi - Oddział Neurologii sala zabiegowa: </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Typ: płaskie</w:t>
      </w:r>
    </w:p>
    <w:p w:rsidR="00401287" w:rsidRPr="00490D2A" w:rsidRDefault="003B683F"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 xml:space="preserve">Wymiar: 100 lewe, </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Okleina CPL biały mat</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 xml:space="preserve">3 zawiasy </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Wypełnienie płyta otworowa</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Ościeżnica kątowa</w:t>
      </w:r>
    </w:p>
    <w:p w:rsidR="00401287" w:rsidRPr="00490D2A"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Klamka dwustronna + wkładka patentowa</w:t>
      </w:r>
    </w:p>
    <w:p w:rsidR="00401287" w:rsidRPr="002500EB" w:rsidRDefault="00401287" w:rsidP="00401287">
      <w:pPr>
        <w:pStyle w:val="Akapitzlist"/>
        <w:numPr>
          <w:ilvl w:val="0"/>
          <w:numId w:val="11"/>
        </w:numPr>
        <w:ind w:left="1440"/>
        <w:rPr>
          <w:rFonts w:asciiTheme="minorHAnsi" w:hAnsiTheme="minorHAnsi" w:cstheme="minorHAnsi"/>
        </w:rPr>
      </w:pPr>
      <w:r w:rsidRPr="00490D2A">
        <w:rPr>
          <w:rFonts w:asciiTheme="minorHAnsi" w:hAnsiTheme="minorHAnsi" w:cstheme="minorHAnsi"/>
        </w:rPr>
        <w:t xml:space="preserve">Drzwi z panelem środkowym i dolnym (blacha) + montaż + obróbka wstępna </w:t>
      </w:r>
    </w:p>
    <w:p w:rsidR="00401287" w:rsidRPr="00490D2A" w:rsidRDefault="00401287" w:rsidP="00401287">
      <w:pPr>
        <w:pStyle w:val="Akapitzlist"/>
        <w:ind w:left="0"/>
        <w:rPr>
          <w:rFonts w:asciiTheme="minorHAnsi" w:hAnsiTheme="minorHAnsi" w:cstheme="minorHAnsi"/>
        </w:rPr>
      </w:pPr>
    </w:p>
    <w:p w:rsidR="00401287" w:rsidRPr="00490D2A" w:rsidRDefault="00401287" w:rsidP="00401287">
      <w:pPr>
        <w:pStyle w:val="Akapitzlist"/>
        <w:ind w:left="0"/>
        <w:rPr>
          <w:rFonts w:asciiTheme="minorHAnsi" w:hAnsiTheme="minorHAnsi" w:cstheme="minorHAnsi"/>
        </w:rPr>
      </w:pPr>
      <w:r w:rsidRPr="00490D2A">
        <w:rPr>
          <w:rFonts w:asciiTheme="minorHAnsi" w:hAnsiTheme="minorHAnsi" w:cstheme="minorHAnsi"/>
          <w:noProof/>
          <w:lang w:eastAsia="pl-PL"/>
          <w14:ligatures w14:val="none"/>
        </w:rPr>
        <w:drawing>
          <wp:inline distT="0" distB="0" distL="0" distR="0" wp14:anchorId="5457D9CF" wp14:editId="494BCE1D">
            <wp:extent cx="1495425" cy="3124200"/>
            <wp:effectExtent l="0" t="0" r="9525" b="0"/>
            <wp:docPr id="5" name="Obraz 5" descr="cid:image004.jpg@01DBCFCF.59726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id:image004.jpg@01DBCFCF.59726250"/>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1495425" cy="3124200"/>
                    </a:xfrm>
                    <a:prstGeom prst="rect">
                      <a:avLst/>
                    </a:prstGeom>
                    <a:noFill/>
                    <a:ln>
                      <a:noFill/>
                    </a:ln>
                  </pic:spPr>
                </pic:pic>
              </a:graphicData>
            </a:graphic>
          </wp:inline>
        </w:drawing>
      </w:r>
    </w:p>
    <w:p w:rsidR="00401287" w:rsidRPr="00490D2A" w:rsidRDefault="00401287" w:rsidP="00401287">
      <w:pPr>
        <w:rPr>
          <w:rFonts w:asciiTheme="minorHAnsi" w:hAnsiTheme="minorHAnsi" w:cstheme="minorHAnsi"/>
        </w:rPr>
      </w:pPr>
    </w:p>
    <w:p w:rsidR="005E51F7" w:rsidRDefault="005E51F7" w:rsidP="005E51F7">
      <w:pPr>
        <w:rPr>
          <w:rFonts w:asciiTheme="minorHAnsi" w:hAnsiTheme="minorHAnsi" w:cstheme="minorHAnsi"/>
        </w:rPr>
      </w:pPr>
    </w:p>
    <w:p w:rsidR="002500EB" w:rsidRDefault="002500EB" w:rsidP="005E51F7">
      <w:pPr>
        <w:rPr>
          <w:rFonts w:asciiTheme="minorHAnsi" w:hAnsiTheme="minorHAnsi" w:cstheme="minorHAnsi"/>
        </w:rPr>
      </w:pPr>
    </w:p>
    <w:p w:rsidR="002500EB" w:rsidRDefault="002500EB" w:rsidP="005E51F7">
      <w:pPr>
        <w:rPr>
          <w:rFonts w:asciiTheme="minorHAnsi" w:hAnsiTheme="minorHAnsi" w:cstheme="minorHAnsi"/>
        </w:rPr>
      </w:pPr>
    </w:p>
    <w:p w:rsidR="002500EB" w:rsidRDefault="002500EB" w:rsidP="005E51F7">
      <w:pPr>
        <w:rPr>
          <w:rFonts w:asciiTheme="minorHAnsi" w:hAnsiTheme="minorHAnsi" w:cstheme="minorHAnsi"/>
        </w:rPr>
      </w:pPr>
    </w:p>
    <w:p w:rsidR="002500EB" w:rsidRPr="00490D2A" w:rsidRDefault="002500EB" w:rsidP="005E51F7">
      <w:pPr>
        <w:rPr>
          <w:rFonts w:asciiTheme="minorHAnsi" w:hAnsiTheme="minorHAnsi" w:cstheme="minorHAnsi"/>
        </w:rPr>
      </w:pPr>
    </w:p>
    <w:p w:rsidR="00490D2A" w:rsidRPr="00490D2A" w:rsidRDefault="00401287" w:rsidP="00490D2A">
      <w:pPr>
        <w:pStyle w:val="Akapitzlist"/>
        <w:numPr>
          <w:ilvl w:val="0"/>
          <w:numId w:val="29"/>
        </w:numPr>
        <w:spacing w:after="240"/>
        <w:jc w:val="both"/>
        <w:rPr>
          <w:rFonts w:asciiTheme="minorHAnsi" w:hAnsiTheme="minorHAnsi" w:cstheme="minorHAnsi"/>
          <w:b/>
        </w:rPr>
      </w:pPr>
      <w:r w:rsidRPr="00490D2A">
        <w:rPr>
          <w:rFonts w:asciiTheme="minorHAnsi" w:hAnsiTheme="minorHAnsi" w:cstheme="minorHAnsi"/>
          <w:b/>
        </w:rPr>
        <w:t>D</w:t>
      </w:r>
      <w:r w:rsidR="005E51F7" w:rsidRPr="00490D2A">
        <w:rPr>
          <w:rFonts w:asciiTheme="minorHAnsi" w:hAnsiTheme="minorHAnsi" w:cstheme="minorHAnsi"/>
          <w:b/>
        </w:rPr>
        <w:t xml:space="preserve">ostawa i montaż stolarki drzwiowej aluminiowej do dyżurki pielęgniarek Oddziału Chirurgii A w </w:t>
      </w:r>
      <w:r w:rsidR="00490D2A" w:rsidRPr="00490D2A">
        <w:rPr>
          <w:rFonts w:asciiTheme="minorHAnsi" w:hAnsiTheme="minorHAnsi" w:cstheme="minorHAnsi"/>
          <w:b/>
        </w:rPr>
        <w:t>Regionalnym Szpitalu Kołobrzegu</w:t>
      </w:r>
    </w:p>
    <w:p w:rsidR="005E51F7" w:rsidRPr="00490D2A" w:rsidRDefault="005E51F7" w:rsidP="005E51F7">
      <w:pPr>
        <w:rPr>
          <w:rFonts w:asciiTheme="minorHAnsi" w:hAnsiTheme="minorHAnsi" w:cstheme="minorHAnsi"/>
        </w:rPr>
      </w:pPr>
      <w:r w:rsidRPr="00490D2A">
        <w:rPr>
          <w:rFonts w:asciiTheme="minorHAnsi" w:hAnsiTheme="minorHAnsi" w:cstheme="minorHAnsi"/>
        </w:rPr>
        <w:lastRenderedPageBreak/>
        <w:t>Zakresem prac jest :</w:t>
      </w:r>
    </w:p>
    <w:p w:rsidR="00401287" w:rsidRPr="00490D2A" w:rsidRDefault="00401287" w:rsidP="00401287">
      <w:pPr>
        <w:tabs>
          <w:tab w:val="left" w:pos="1703"/>
        </w:tabs>
        <w:jc w:val="both"/>
        <w:rPr>
          <w:rFonts w:asciiTheme="minorHAnsi" w:hAnsiTheme="minorHAnsi" w:cstheme="minorHAnsi"/>
        </w:rPr>
      </w:pPr>
      <w:r w:rsidRPr="00490D2A">
        <w:rPr>
          <w:rFonts w:asciiTheme="minorHAnsi" w:hAnsiTheme="minorHAnsi" w:cstheme="minorHAnsi"/>
        </w:rPr>
        <w:t>Parametry nowej stolarki drzwiowej :</w:t>
      </w:r>
    </w:p>
    <w:p w:rsidR="00401287" w:rsidRPr="00490D2A" w:rsidRDefault="00401287" w:rsidP="00401287">
      <w:pPr>
        <w:rPr>
          <w:rFonts w:asciiTheme="minorHAnsi" w:eastAsia="Times New Roman" w:hAnsiTheme="minorHAnsi" w:cstheme="minorHAnsi"/>
        </w:rPr>
      </w:pPr>
      <w:r w:rsidRPr="00490D2A">
        <w:rPr>
          <w:rFonts w:asciiTheme="minorHAnsi" w:hAnsiTheme="minorHAnsi" w:cstheme="minorHAnsi"/>
        </w:rPr>
        <w:t xml:space="preserve">- konstrukcja aluminiowa </w:t>
      </w:r>
      <w:r w:rsidRPr="00490D2A">
        <w:rPr>
          <w:rFonts w:asciiTheme="minorHAnsi" w:eastAsia="Times New Roman" w:hAnsiTheme="minorHAnsi" w:cstheme="minorHAnsi"/>
        </w:rPr>
        <w:t>wykonana w systemie : YAWAL (PBI50 ) Profil bez izolacji  kolor profili brązowy Ral 8019</w:t>
      </w:r>
      <w:r w:rsidRPr="00490D2A">
        <w:rPr>
          <w:rFonts w:asciiTheme="minorHAnsi" w:hAnsiTheme="minorHAnsi" w:cstheme="minorHAnsi"/>
        </w:rPr>
        <w:t xml:space="preserve">, jedno skrzydło stałe, nieotwierane, nad skrzydłem nadstawka , drugie skrzydło drzwi otwierane, nad drzwiami nadstawka, otwór o wymiarach 2560x2920 /wymiar zewnętrzny ościeżnicy/, dwa zawiasy, </w:t>
      </w:r>
    </w:p>
    <w:p w:rsidR="00401287" w:rsidRPr="00490D2A" w:rsidRDefault="00401287" w:rsidP="00401287">
      <w:pPr>
        <w:rPr>
          <w:rFonts w:asciiTheme="minorHAnsi" w:hAnsiTheme="minorHAnsi" w:cstheme="minorHAnsi"/>
        </w:rPr>
      </w:pPr>
      <w:r w:rsidRPr="00490D2A">
        <w:rPr>
          <w:rFonts w:asciiTheme="minorHAnsi" w:hAnsiTheme="minorHAnsi" w:cstheme="minorHAnsi"/>
        </w:rPr>
        <w:t xml:space="preserve">- skrzydło drzwiowe 90 prawe otwierane do wewnątrz pomieszczenia, drzwi przejściowe 900x2100 bezprogowe, wypełnienie szyba matowa 33.1, kolor RAL8019 mat, kolor profili RAL RAL8019 mat, zamek pod wkładkę patentową, klamka z szyldem, wkładka patentowa,, trzy klucze do wkładki patentowej, klamka dwustronna </w:t>
      </w:r>
    </w:p>
    <w:p w:rsidR="00401287" w:rsidRPr="00490D2A" w:rsidRDefault="00401287" w:rsidP="00401287">
      <w:pPr>
        <w:tabs>
          <w:tab w:val="left" w:pos="1703"/>
        </w:tabs>
        <w:jc w:val="both"/>
        <w:rPr>
          <w:rFonts w:asciiTheme="minorHAnsi" w:hAnsiTheme="minorHAnsi" w:cstheme="minorHAnsi"/>
        </w:rPr>
      </w:pPr>
      <w:r w:rsidRPr="00490D2A">
        <w:rPr>
          <w:rFonts w:asciiTheme="minorHAnsi" w:hAnsiTheme="minorHAnsi" w:cstheme="minorHAnsi"/>
        </w:rPr>
        <w:t xml:space="preserve">- całkowita powierzchnia – 7,5m </w:t>
      </w:r>
      <w:r w:rsidRPr="00490D2A">
        <w:rPr>
          <w:rFonts w:asciiTheme="minorHAnsi" w:hAnsiTheme="minorHAnsi" w:cstheme="minorHAnsi"/>
          <w:vertAlign w:val="superscript"/>
        </w:rPr>
        <w:t>2</w:t>
      </w:r>
    </w:p>
    <w:p w:rsidR="00401287" w:rsidRPr="00490D2A" w:rsidRDefault="00401287" w:rsidP="00401287">
      <w:pPr>
        <w:tabs>
          <w:tab w:val="left" w:pos="1703"/>
        </w:tabs>
        <w:jc w:val="both"/>
        <w:rPr>
          <w:rFonts w:asciiTheme="minorHAnsi" w:hAnsiTheme="minorHAnsi" w:cstheme="minorHAnsi"/>
        </w:rPr>
      </w:pPr>
      <w:r w:rsidRPr="00490D2A">
        <w:rPr>
          <w:rFonts w:asciiTheme="minorHAnsi" w:hAnsiTheme="minorHAnsi" w:cstheme="minorHAnsi"/>
        </w:rPr>
        <w:t>- całkowity obwód - 11 m</w:t>
      </w:r>
    </w:p>
    <w:p w:rsidR="00401287" w:rsidRPr="00490D2A" w:rsidRDefault="00401287" w:rsidP="00401287">
      <w:pPr>
        <w:tabs>
          <w:tab w:val="left" w:pos="1703"/>
        </w:tabs>
        <w:jc w:val="both"/>
        <w:rPr>
          <w:rFonts w:asciiTheme="minorHAnsi" w:hAnsiTheme="minorHAnsi" w:cstheme="minorHAnsi"/>
        </w:rPr>
      </w:pPr>
      <w:r w:rsidRPr="00490D2A">
        <w:rPr>
          <w:rFonts w:asciiTheme="minorHAnsi" w:hAnsiTheme="minorHAnsi" w:cstheme="minorHAnsi"/>
        </w:rPr>
        <w:t xml:space="preserve">Zalecana wizja lokalna. </w:t>
      </w:r>
    </w:p>
    <w:p w:rsidR="00401287" w:rsidRPr="00490D2A" w:rsidRDefault="00401287" w:rsidP="00401287">
      <w:pPr>
        <w:tabs>
          <w:tab w:val="left" w:pos="1703"/>
        </w:tabs>
        <w:jc w:val="both"/>
        <w:rPr>
          <w:rFonts w:asciiTheme="minorHAnsi" w:hAnsiTheme="minorHAnsi" w:cstheme="minorHAnsi"/>
        </w:rPr>
      </w:pPr>
    </w:p>
    <w:p w:rsidR="00401287" w:rsidRPr="00490D2A" w:rsidRDefault="00401287" w:rsidP="00401287">
      <w:pPr>
        <w:pStyle w:val="Akapitzlist"/>
        <w:rPr>
          <w:rFonts w:asciiTheme="minorHAnsi" w:hAnsiTheme="minorHAnsi" w:cstheme="minorHAnsi"/>
        </w:rPr>
      </w:pPr>
      <w:r w:rsidRPr="00490D2A">
        <w:rPr>
          <w:rFonts w:asciiTheme="minorHAnsi" w:hAnsiTheme="minorHAnsi" w:cstheme="minorHAnsi"/>
          <w:noProof/>
          <w:lang w:eastAsia="pl-PL"/>
        </w:rPr>
        <w:drawing>
          <wp:inline distT="0" distB="0" distL="0" distR="0" wp14:anchorId="77AECA81" wp14:editId="079BB26C">
            <wp:extent cx="2772410" cy="3181985"/>
            <wp:effectExtent l="0" t="0" r="8890" b="0"/>
            <wp:docPr id="1" name="Obraz 1" descr="cid:image002.png@01DBCF15.3CECB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BCF15.3CECB41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2772410" cy="3181985"/>
                    </a:xfrm>
                    <a:prstGeom prst="rect">
                      <a:avLst/>
                    </a:prstGeom>
                    <a:noFill/>
                    <a:ln>
                      <a:noFill/>
                    </a:ln>
                  </pic:spPr>
                </pic:pic>
              </a:graphicData>
            </a:graphic>
          </wp:inline>
        </w:drawing>
      </w:r>
    </w:p>
    <w:p w:rsidR="00401287" w:rsidRPr="00490D2A" w:rsidRDefault="00401287" w:rsidP="00401287">
      <w:pPr>
        <w:rPr>
          <w:rFonts w:asciiTheme="minorHAnsi" w:hAnsiTheme="minorHAnsi" w:cstheme="minorHAnsi"/>
        </w:rPr>
      </w:pPr>
    </w:p>
    <w:p w:rsidR="00401287" w:rsidRPr="00490D2A" w:rsidRDefault="00401287" w:rsidP="003B39A3">
      <w:pPr>
        <w:tabs>
          <w:tab w:val="left" w:pos="1703"/>
        </w:tabs>
        <w:spacing w:line="276" w:lineRule="auto"/>
        <w:jc w:val="both"/>
        <w:rPr>
          <w:rFonts w:asciiTheme="minorHAnsi" w:hAnsiTheme="minorHAnsi" w:cstheme="minorHAnsi"/>
        </w:rPr>
      </w:pPr>
    </w:p>
    <w:p w:rsidR="00345D6C" w:rsidRPr="00490D2A" w:rsidRDefault="00345D6C" w:rsidP="00345D6C">
      <w:pPr>
        <w:pStyle w:val="Akapitzlist"/>
        <w:numPr>
          <w:ilvl w:val="0"/>
          <w:numId w:val="12"/>
        </w:numPr>
        <w:jc w:val="both"/>
        <w:rPr>
          <w:rFonts w:asciiTheme="minorHAnsi" w:hAnsiTheme="minorHAnsi" w:cstheme="minorHAnsi"/>
          <w:b/>
        </w:rPr>
      </w:pPr>
      <w:r w:rsidRPr="00490D2A">
        <w:rPr>
          <w:rFonts w:asciiTheme="minorHAnsi" w:hAnsiTheme="minorHAnsi" w:cstheme="minorHAnsi"/>
          <w:b/>
        </w:rPr>
        <w:t xml:space="preserve">UWAGA: W przypadku przywołania w opracowaniu opisu przedmiotu zamówienia </w:t>
      </w:r>
      <w:r w:rsidR="00015EC5" w:rsidRPr="00490D2A">
        <w:rPr>
          <w:rFonts w:asciiTheme="minorHAnsi" w:hAnsiTheme="minorHAnsi" w:cstheme="minorHAnsi"/>
          <w:b/>
        </w:rPr>
        <w:br/>
      </w:r>
      <w:r w:rsidRPr="00490D2A">
        <w:rPr>
          <w:rFonts w:asciiTheme="minorHAnsi" w:hAnsiTheme="minorHAnsi" w:cstheme="minorHAnsi"/>
          <w:b/>
        </w:rPr>
        <w:t>i dokumentacji znaków towarowych, nazw własnych materiałów, sprzętów, urządzeń, systemów i innych należy traktować je jedynie, jako wzorzec jakościowy i są podane w celu określenia wymogów jakościowych im stawianych, w szczególności zgodnie z ustawą z dnia 7 lipca 1994 r. prawo budowlane (Dz.U.</w:t>
      </w:r>
      <w:r w:rsidR="001034C1" w:rsidRPr="00490D2A">
        <w:rPr>
          <w:rFonts w:asciiTheme="minorHAnsi" w:hAnsiTheme="minorHAnsi" w:cstheme="minorHAnsi"/>
          <w:b/>
        </w:rPr>
        <w:t xml:space="preserve">2025.418 </w:t>
      </w:r>
      <w:r w:rsidRPr="00490D2A">
        <w:rPr>
          <w:rFonts w:asciiTheme="minorHAnsi" w:hAnsiTheme="minorHAnsi" w:cstheme="minorHAnsi"/>
          <w:b/>
        </w:rPr>
        <w:t xml:space="preserve">t.j.) i aktami wykonawczymi do niej. Zamawiający dopuszcza stosowanie innych, równoważnych materiałów, sprzętów, urządzeń, systemów i innych pod warunkiem zachowania tożsamych lub wyższych parametrów technicznych. </w:t>
      </w:r>
    </w:p>
    <w:p w:rsidR="00345D6C" w:rsidRPr="00490D2A" w:rsidRDefault="00345D6C" w:rsidP="00345D6C">
      <w:pPr>
        <w:pStyle w:val="Akapitzlist"/>
        <w:numPr>
          <w:ilvl w:val="0"/>
          <w:numId w:val="12"/>
        </w:numPr>
        <w:jc w:val="both"/>
        <w:rPr>
          <w:rFonts w:asciiTheme="minorHAnsi" w:hAnsiTheme="minorHAnsi" w:cstheme="minorHAnsi"/>
          <w:b/>
        </w:rPr>
      </w:pPr>
      <w:r w:rsidRPr="00490D2A">
        <w:rPr>
          <w:rFonts w:asciiTheme="minorHAnsi" w:hAnsiTheme="minorHAnsi" w:cstheme="minorHAnsi"/>
          <w:b/>
        </w:rPr>
        <w:t xml:space="preserve">UWAGA: Ilekroć w treści niniejszego dokumentu Zamawiający wyraźnie dopuszcza rozwiązania, urządzenia, sprzęty, parametry, materiały itd. równoważne, poprzez posłużenie się po ich opisie zwrotem „lub równoważny”, jako rozwiązania, urządzenia, sprzęty, parametry, materiały itd. równoważne należy rozumieć rozwiązania, urządzenia, sprzęty, parametry, materiały itd. </w:t>
      </w:r>
      <w:r w:rsidR="00015EC5" w:rsidRPr="00490D2A">
        <w:rPr>
          <w:rFonts w:asciiTheme="minorHAnsi" w:hAnsiTheme="minorHAnsi" w:cstheme="minorHAnsi"/>
          <w:b/>
        </w:rPr>
        <w:br/>
      </w:r>
      <w:r w:rsidRPr="00490D2A">
        <w:rPr>
          <w:rFonts w:asciiTheme="minorHAnsi" w:hAnsiTheme="minorHAnsi" w:cstheme="minorHAnsi"/>
          <w:b/>
        </w:rPr>
        <w:t>o parametrach technicznych takich jak wielkość, grubość, waga, moc elektryczna, poziom hałasu nie gorszych lub lepszych niż parametry minimalne (referencyjne) określone przez Zamawiającego. Pod pojęciem „parametru lepszego” Zamawiający rozumieć będzie parametr działający na korzyść Zamawiającego np. poprzez zmniejszenie zużycia energii elektrycznej lub zwiększenie standardu bezpieczeństwa, cechujący się korzystniejszymi dla Zamawiającego parametrami technicznymi, merytorycznymi, cechami użytkowymi, jakościowymi lub funkcjonalnymi.</w:t>
      </w:r>
    </w:p>
    <w:p w:rsidR="001D670A" w:rsidRPr="00490D2A" w:rsidRDefault="00345D6C" w:rsidP="001D670A">
      <w:pPr>
        <w:pStyle w:val="Akapitzlist"/>
        <w:numPr>
          <w:ilvl w:val="0"/>
          <w:numId w:val="12"/>
        </w:numPr>
        <w:jc w:val="both"/>
        <w:rPr>
          <w:rFonts w:asciiTheme="minorHAnsi" w:hAnsiTheme="minorHAnsi" w:cstheme="minorHAnsi"/>
          <w:b/>
        </w:rPr>
      </w:pPr>
      <w:r w:rsidRPr="00490D2A">
        <w:rPr>
          <w:rFonts w:asciiTheme="minorHAnsi" w:hAnsiTheme="minorHAnsi" w:cstheme="minorHAnsi"/>
          <w:b/>
        </w:rPr>
        <w:lastRenderedPageBreak/>
        <w:t xml:space="preserve">UWAGA: Ilekroć Zamawiający formułuje wymagania dotyczące opisu przedmiotu zamówienia lub jego elementów poprzez odesłanie do konkretnych norm, rozumieć przez to należy również dopuszczenie spełnienia wymagań określonych w normie lub normach równoważnych. Przez „normy równoważne” rozumieć należy normy polskie lub europejskie określające wymagania jakościowe w analogicznym zakresie rzeczowym, co norma wskazana przez Zamawiającego, </w:t>
      </w:r>
      <w:r w:rsidR="00015EC5" w:rsidRPr="00490D2A">
        <w:rPr>
          <w:rFonts w:asciiTheme="minorHAnsi" w:hAnsiTheme="minorHAnsi" w:cstheme="minorHAnsi"/>
          <w:b/>
        </w:rPr>
        <w:br/>
      </w:r>
      <w:r w:rsidRPr="00490D2A">
        <w:rPr>
          <w:rFonts w:asciiTheme="minorHAnsi" w:hAnsiTheme="minorHAnsi" w:cstheme="minorHAnsi"/>
          <w:b/>
        </w:rPr>
        <w:t>w których wymagane minimalne parametry jakościowe określono na nie niższym poziomie (jakościowym) aniżeli w normi</w:t>
      </w:r>
      <w:r w:rsidR="00DB5BF3" w:rsidRPr="00490D2A">
        <w:rPr>
          <w:rFonts w:asciiTheme="minorHAnsi" w:hAnsiTheme="minorHAnsi" w:cstheme="minorHAnsi"/>
          <w:b/>
        </w:rPr>
        <w:t>e wskazanej przez Zamawiającego</w:t>
      </w:r>
      <w:r w:rsidR="001D670A" w:rsidRPr="00490D2A">
        <w:rPr>
          <w:rFonts w:asciiTheme="minorHAnsi" w:hAnsiTheme="minorHAnsi" w:cstheme="minorHAnsi"/>
        </w:rPr>
        <w:t>.</w:t>
      </w:r>
    </w:p>
    <w:sectPr w:rsidR="001D670A" w:rsidRPr="00490D2A" w:rsidSect="002500EB">
      <w:pgSz w:w="11906" w:h="16838"/>
      <w:pgMar w:top="1304" w:right="1304" w:bottom="130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23BCE"/>
    <w:multiLevelType w:val="multilevel"/>
    <w:tmpl w:val="1F2ADBF2"/>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12AC1225"/>
    <w:multiLevelType w:val="multilevel"/>
    <w:tmpl w:val="91422A62"/>
    <w:lvl w:ilvl="0">
      <w:start w:val="1"/>
      <w:numFmt w:val="decimal"/>
      <w:lvlText w:val="%1."/>
      <w:lvlJc w:val="left"/>
      <w:pPr>
        <w:ind w:left="360" w:hanging="360"/>
      </w:pPr>
      <w:rPr>
        <w:rFonts w:hint="default"/>
      </w:rPr>
    </w:lvl>
    <w:lvl w:ilvl="1">
      <w:start w:val="1"/>
      <w:numFmt w:val="decimal"/>
      <w:isLgl/>
      <w:lvlText w:val="%1.%2"/>
      <w:lvlJc w:val="left"/>
      <w:pPr>
        <w:ind w:left="578" w:hanging="360"/>
      </w:pPr>
      <w:rPr>
        <w:rFonts w:hint="default"/>
        <w:b/>
      </w:rPr>
    </w:lvl>
    <w:lvl w:ilvl="2">
      <w:start w:val="1"/>
      <w:numFmt w:val="decimal"/>
      <w:isLgl/>
      <w:lvlText w:val="%1.%2.%3"/>
      <w:lvlJc w:val="left"/>
      <w:pPr>
        <w:ind w:left="1156" w:hanging="720"/>
      </w:pPr>
      <w:rPr>
        <w:rFonts w:hint="default"/>
      </w:rPr>
    </w:lvl>
    <w:lvl w:ilvl="3">
      <w:start w:val="1"/>
      <w:numFmt w:val="decimal"/>
      <w:isLgl/>
      <w:lvlText w:val="%1.%2.%3.%4"/>
      <w:lvlJc w:val="left"/>
      <w:pPr>
        <w:ind w:left="1374" w:hanging="720"/>
      </w:pPr>
      <w:rPr>
        <w:rFonts w:hint="default"/>
      </w:rPr>
    </w:lvl>
    <w:lvl w:ilvl="4">
      <w:start w:val="1"/>
      <w:numFmt w:val="decimal"/>
      <w:isLgl/>
      <w:lvlText w:val="%1.%2.%3.%4.%5"/>
      <w:lvlJc w:val="left"/>
      <w:pPr>
        <w:ind w:left="1952" w:hanging="1080"/>
      </w:pPr>
      <w:rPr>
        <w:rFonts w:hint="default"/>
      </w:rPr>
    </w:lvl>
    <w:lvl w:ilvl="5">
      <w:start w:val="1"/>
      <w:numFmt w:val="decimal"/>
      <w:isLgl/>
      <w:lvlText w:val="%1.%2.%3.%4.%5.%6"/>
      <w:lvlJc w:val="left"/>
      <w:pPr>
        <w:ind w:left="2170" w:hanging="1080"/>
      </w:pPr>
      <w:rPr>
        <w:rFonts w:hint="default"/>
      </w:rPr>
    </w:lvl>
    <w:lvl w:ilvl="6">
      <w:start w:val="1"/>
      <w:numFmt w:val="decimal"/>
      <w:isLgl/>
      <w:lvlText w:val="%1.%2.%3.%4.%5.%6.%7"/>
      <w:lvlJc w:val="left"/>
      <w:pPr>
        <w:ind w:left="2748" w:hanging="1440"/>
      </w:pPr>
      <w:rPr>
        <w:rFonts w:hint="default"/>
      </w:rPr>
    </w:lvl>
    <w:lvl w:ilvl="7">
      <w:start w:val="1"/>
      <w:numFmt w:val="decimal"/>
      <w:isLgl/>
      <w:lvlText w:val="%1.%2.%3.%4.%5.%6.%7.%8"/>
      <w:lvlJc w:val="left"/>
      <w:pPr>
        <w:ind w:left="2966" w:hanging="1440"/>
      </w:pPr>
      <w:rPr>
        <w:rFonts w:hint="default"/>
      </w:rPr>
    </w:lvl>
    <w:lvl w:ilvl="8">
      <w:start w:val="1"/>
      <w:numFmt w:val="decimal"/>
      <w:isLgl/>
      <w:lvlText w:val="%1.%2.%3.%4.%5.%6.%7.%8.%9"/>
      <w:lvlJc w:val="left"/>
      <w:pPr>
        <w:ind w:left="3184" w:hanging="1440"/>
      </w:pPr>
      <w:rPr>
        <w:rFonts w:hint="default"/>
      </w:rPr>
    </w:lvl>
  </w:abstractNum>
  <w:abstractNum w:abstractNumId="2" w15:restartNumberingAfterBreak="0">
    <w:nsid w:val="15A74ED2"/>
    <w:multiLevelType w:val="multilevel"/>
    <w:tmpl w:val="2F20469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8B5191E"/>
    <w:multiLevelType w:val="multilevel"/>
    <w:tmpl w:val="9120FD3A"/>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EFB4C4E"/>
    <w:multiLevelType w:val="hybridMultilevel"/>
    <w:tmpl w:val="39083A9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4324AC"/>
    <w:multiLevelType w:val="hybridMultilevel"/>
    <w:tmpl w:val="24D0A26C"/>
    <w:lvl w:ilvl="0" w:tplc="F0BE4DB2">
      <w:start w:val="1"/>
      <w:numFmt w:val="upperRoman"/>
      <w:lvlText w:val="%1."/>
      <w:lvlJc w:val="left"/>
      <w:pPr>
        <w:ind w:left="86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1A4076"/>
    <w:multiLevelType w:val="hybridMultilevel"/>
    <w:tmpl w:val="5E2C5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335D414A"/>
    <w:multiLevelType w:val="hybridMultilevel"/>
    <w:tmpl w:val="24D0A26C"/>
    <w:lvl w:ilvl="0" w:tplc="F0BE4DB2">
      <w:start w:val="1"/>
      <w:numFmt w:val="upperRoman"/>
      <w:lvlText w:val="%1."/>
      <w:lvlJc w:val="left"/>
      <w:pPr>
        <w:ind w:left="862"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23036A"/>
    <w:multiLevelType w:val="hybridMultilevel"/>
    <w:tmpl w:val="D59A2B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97C0FB5"/>
    <w:multiLevelType w:val="hybridMultilevel"/>
    <w:tmpl w:val="7C265D2C"/>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44066C"/>
    <w:multiLevelType w:val="hybridMultilevel"/>
    <w:tmpl w:val="EC309358"/>
    <w:lvl w:ilvl="0" w:tplc="17F0C85C">
      <w:start w:val="1"/>
      <w:numFmt w:val="decimal"/>
      <w:lvlText w:val="%1."/>
      <w:lvlJc w:val="left"/>
      <w:pPr>
        <w:ind w:left="720" w:hanging="360"/>
      </w:pPr>
      <w:rPr>
        <w:rFonts w:ascii="Aptos" w:eastAsiaTheme="minorHAnsi" w:hAnsi="Apto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2C75AD"/>
    <w:multiLevelType w:val="multilevel"/>
    <w:tmpl w:val="91422A62"/>
    <w:lvl w:ilvl="0">
      <w:start w:val="1"/>
      <w:numFmt w:val="decimal"/>
      <w:lvlText w:val="%1."/>
      <w:lvlJc w:val="left"/>
      <w:pPr>
        <w:ind w:left="360" w:hanging="360"/>
      </w:pPr>
      <w:rPr>
        <w:rFonts w:hint="default"/>
      </w:rPr>
    </w:lvl>
    <w:lvl w:ilvl="1">
      <w:start w:val="1"/>
      <w:numFmt w:val="decimal"/>
      <w:isLgl/>
      <w:lvlText w:val="%1.%2"/>
      <w:lvlJc w:val="left"/>
      <w:pPr>
        <w:ind w:left="578" w:hanging="360"/>
      </w:pPr>
      <w:rPr>
        <w:rFonts w:hint="default"/>
        <w:b/>
      </w:rPr>
    </w:lvl>
    <w:lvl w:ilvl="2">
      <w:start w:val="1"/>
      <w:numFmt w:val="decimal"/>
      <w:isLgl/>
      <w:lvlText w:val="%1.%2.%3"/>
      <w:lvlJc w:val="left"/>
      <w:pPr>
        <w:ind w:left="1156" w:hanging="720"/>
      </w:pPr>
      <w:rPr>
        <w:rFonts w:hint="default"/>
      </w:rPr>
    </w:lvl>
    <w:lvl w:ilvl="3">
      <w:start w:val="1"/>
      <w:numFmt w:val="decimal"/>
      <w:isLgl/>
      <w:lvlText w:val="%1.%2.%3.%4"/>
      <w:lvlJc w:val="left"/>
      <w:pPr>
        <w:ind w:left="1374" w:hanging="720"/>
      </w:pPr>
      <w:rPr>
        <w:rFonts w:hint="default"/>
      </w:rPr>
    </w:lvl>
    <w:lvl w:ilvl="4">
      <w:start w:val="1"/>
      <w:numFmt w:val="decimal"/>
      <w:isLgl/>
      <w:lvlText w:val="%1.%2.%3.%4.%5"/>
      <w:lvlJc w:val="left"/>
      <w:pPr>
        <w:ind w:left="1952" w:hanging="1080"/>
      </w:pPr>
      <w:rPr>
        <w:rFonts w:hint="default"/>
      </w:rPr>
    </w:lvl>
    <w:lvl w:ilvl="5">
      <w:start w:val="1"/>
      <w:numFmt w:val="decimal"/>
      <w:isLgl/>
      <w:lvlText w:val="%1.%2.%3.%4.%5.%6"/>
      <w:lvlJc w:val="left"/>
      <w:pPr>
        <w:ind w:left="2170" w:hanging="1080"/>
      </w:pPr>
      <w:rPr>
        <w:rFonts w:hint="default"/>
      </w:rPr>
    </w:lvl>
    <w:lvl w:ilvl="6">
      <w:start w:val="1"/>
      <w:numFmt w:val="decimal"/>
      <w:isLgl/>
      <w:lvlText w:val="%1.%2.%3.%4.%5.%6.%7"/>
      <w:lvlJc w:val="left"/>
      <w:pPr>
        <w:ind w:left="2748" w:hanging="1440"/>
      </w:pPr>
      <w:rPr>
        <w:rFonts w:hint="default"/>
      </w:rPr>
    </w:lvl>
    <w:lvl w:ilvl="7">
      <w:start w:val="1"/>
      <w:numFmt w:val="decimal"/>
      <w:isLgl/>
      <w:lvlText w:val="%1.%2.%3.%4.%5.%6.%7.%8"/>
      <w:lvlJc w:val="left"/>
      <w:pPr>
        <w:ind w:left="2966" w:hanging="1440"/>
      </w:pPr>
      <w:rPr>
        <w:rFonts w:hint="default"/>
      </w:rPr>
    </w:lvl>
    <w:lvl w:ilvl="8">
      <w:start w:val="1"/>
      <w:numFmt w:val="decimal"/>
      <w:isLgl/>
      <w:lvlText w:val="%1.%2.%3.%4.%5.%6.%7.%8.%9"/>
      <w:lvlJc w:val="left"/>
      <w:pPr>
        <w:ind w:left="3184" w:hanging="1440"/>
      </w:pPr>
      <w:rPr>
        <w:rFonts w:hint="default"/>
      </w:rPr>
    </w:lvl>
  </w:abstractNum>
  <w:abstractNum w:abstractNumId="12" w15:restartNumberingAfterBreak="0">
    <w:nsid w:val="433755E0"/>
    <w:multiLevelType w:val="hybridMultilevel"/>
    <w:tmpl w:val="9B7C6734"/>
    <w:lvl w:ilvl="0" w:tplc="59CA1C42">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436A0E49"/>
    <w:multiLevelType w:val="multilevel"/>
    <w:tmpl w:val="8AA2CE9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7280746"/>
    <w:multiLevelType w:val="hybridMultilevel"/>
    <w:tmpl w:val="8DE4096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47CA5984"/>
    <w:multiLevelType w:val="hybridMultilevel"/>
    <w:tmpl w:val="26420B8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0E058C"/>
    <w:multiLevelType w:val="hybridMultilevel"/>
    <w:tmpl w:val="EDA46BC4"/>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54237DD3"/>
    <w:multiLevelType w:val="hybridMultilevel"/>
    <w:tmpl w:val="93406D5C"/>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8" w15:restartNumberingAfterBreak="0">
    <w:nsid w:val="566517B6"/>
    <w:multiLevelType w:val="multilevel"/>
    <w:tmpl w:val="A960681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86B4983"/>
    <w:multiLevelType w:val="hybridMultilevel"/>
    <w:tmpl w:val="7C5A07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C091E58"/>
    <w:multiLevelType w:val="multilevel"/>
    <w:tmpl w:val="9680223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5FAE57C4"/>
    <w:multiLevelType w:val="hybridMultilevel"/>
    <w:tmpl w:val="4C884CA6"/>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0475FE6"/>
    <w:multiLevelType w:val="multilevel"/>
    <w:tmpl w:val="8A1847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35D2318"/>
    <w:multiLevelType w:val="hybridMultilevel"/>
    <w:tmpl w:val="033EBAF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4" w15:restartNumberingAfterBreak="0">
    <w:nsid w:val="65E84820"/>
    <w:multiLevelType w:val="hybridMultilevel"/>
    <w:tmpl w:val="1C30CB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145409B"/>
    <w:multiLevelType w:val="hybridMultilevel"/>
    <w:tmpl w:val="8F40F36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2E246D"/>
    <w:multiLevelType w:val="hybridMultilevel"/>
    <w:tmpl w:val="D2A2464C"/>
    <w:lvl w:ilvl="0" w:tplc="F0823904">
      <w:start w:val="4"/>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9AA4A85"/>
    <w:multiLevelType w:val="hybridMultilevel"/>
    <w:tmpl w:val="9B7C6734"/>
    <w:lvl w:ilvl="0" w:tplc="59CA1C42">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AE334F9"/>
    <w:multiLevelType w:val="hybridMultilevel"/>
    <w:tmpl w:val="D6700B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D515A3A"/>
    <w:multiLevelType w:val="multilevel"/>
    <w:tmpl w:val="3432EC7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4"/>
  </w:num>
  <w:num w:numId="7">
    <w:abstractNumId w:val="25"/>
  </w:num>
  <w:num w:numId="8">
    <w:abstractNumId w:val="6"/>
  </w:num>
  <w:num w:numId="9">
    <w:abstractNumId w:val="4"/>
  </w:num>
  <w:num w:numId="10">
    <w:abstractNumId w:val="5"/>
  </w:num>
  <w:num w:numId="11">
    <w:abstractNumId w:val="17"/>
  </w:num>
  <w:num w:numId="12">
    <w:abstractNumId w:val="12"/>
  </w:num>
  <w:num w:numId="13">
    <w:abstractNumId w:val="27"/>
  </w:num>
  <w:num w:numId="14">
    <w:abstractNumId w:val="16"/>
  </w:num>
  <w:num w:numId="15">
    <w:abstractNumId w:val="23"/>
  </w:num>
  <w:num w:numId="16">
    <w:abstractNumId w:val="24"/>
  </w:num>
  <w:num w:numId="17">
    <w:abstractNumId w:val="28"/>
  </w:num>
  <w:num w:numId="18">
    <w:abstractNumId w:val="8"/>
  </w:num>
  <w:num w:numId="19">
    <w:abstractNumId w:val="26"/>
  </w:num>
  <w:num w:numId="20">
    <w:abstractNumId w:val="7"/>
  </w:num>
  <w:num w:numId="21">
    <w:abstractNumId w:val="15"/>
  </w:num>
  <w:num w:numId="22">
    <w:abstractNumId w:val="1"/>
  </w:num>
  <w:num w:numId="23">
    <w:abstractNumId w:val="18"/>
  </w:num>
  <w:num w:numId="24">
    <w:abstractNumId w:val="13"/>
  </w:num>
  <w:num w:numId="25">
    <w:abstractNumId w:val="3"/>
  </w:num>
  <w:num w:numId="26">
    <w:abstractNumId w:val="0"/>
  </w:num>
  <w:num w:numId="27">
    <w:abstractNumId w:val="9"/>
  </w:num>
  <w:num w:numId="28">
    <w:abstractNumId w:val="19"/>
  </w:num>
  <w:num w:numId="29">
    <w:abstractNumId w:val="21"/>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EF"/>
    <w:rsid w:val="00015EC5"/>
    <w:rsid w:val="000B7A2F"/>
    <w:rsid w:val="001034C1"/>
    <w:rsid w:val="001129B0"/>
    <w:rsid w:val="001746D9"/>
    <w:rsid w:val="001D670A"/>
    <w:rsid w:val="002500EB"/>
    <w:rsid w:val="00323049"/>
    <w:rsid w:val="00345D6C"/>
    <w:rsid w:val="003B39A3"/>
    <w:rsid w:val="003B683F"/>
    <w:rsid w:val="00401287"/>
    <w:rsid w:val="004643DD"/>
    <w:rsid w:val="00490D2A"/>
    <w:rsid w:val="004A0449"/>
    <w:rsid w:val="004F0E6C"/>
    <w:rsid w:val="00512CA7"/>
    <w:rsid w:val="00545720"/>
    <w:rsid w:val="005E51F7"/>
    <w:rsid w:val="00630454"/>
    <w:rsid w:val="00747842"/>
    <w:rsid w:val="00783F23"/>
    <w:rsid w:val="007E29BA"/>
    <w:rsid w:val="00891290"/>
    <w:rsid w:val="008D5104"/>
    <w:rsid w:val="008E5536"/>
    <w:rsid w:val="00A0238C"/>
    <w:rsid w:val="00A4253E"/>
    <w:rsid w:val="00A82A5A"/>
    <w:rsid w:val="00B12FC3"/>
    <w:rsid w:val="00BB62BA"/>
    <w:rsid w:val="00CB03F7"/>
    <w:rsid w:val="00DB5BF3"/>
    <w:rsid w:val="00FB3CC0"/>
    <w:rsid w:val="00FE2C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FB8687-B032-417D-BF19-BC5FE78E1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2CEF"/>
    <w:pPr>
      <w:spacing w:after="0" w:line="240" w:lineRule="auto"/>
    </w:pPr>
    <w:rPr>
      <w:rFonts w:ascii="Aptos" w:hAnsi="Aptos" w:cs="Times New Roman"/>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E2CEF"/>
    <w:pPr>
      <w:ind w:left="720"/>
    </w:pPr>
  </w:style>
  <w:style w:type="paragraph" w:styleId="Tekstdymka">
    <w:name w:val="Balloon Text"/>
    <w:basedOn w:val="Normalny"/>
    <w:link w:val="TekstdymkaZnak"/>
    <w:uiPriority w:val="99"/>
    <w:semiHidden/>
    <w:unhideWhenUsed/>
    <w:rsid w:val="00FE2CEF"/>
    <w:rPr>
      <w:rFonts w:ascii="Tahoma" w:hAnsi="Tahoma" w:cs="Tahoma"/>
      <w:sz w:val="16"/>
      <w:szCs w:val="16"/>
    </w:rPr>
  </w:style>
  <w:style w:type="character" w:customStyle="1" w:styleId="TekstdymkaZnak">
    <w:name w:val="Tekst dymka Znak"/>
    <w:basedOn w:val="Domylnaczcionkaakapitu"/>
    <w:link w:val="Tekstdymka"/>
    <w:uiPriority w:val="99"/>
    <w:semiHidden/>
    <w:rsid w:val="00FE2CEF"/>
    <w:rPr>
      <w:rFonts w:ascii="Tahoma" w:hAnsi="Tahoma" w:cs="Tahoma"/>
      <w:sz w:val="16"/>
      <w:szCs w:val="16"/>
      <w14:ligatures w14:val="standardContextual"/>
    </w:rPr>
  </w:style>
  <w:style w:type="paragraph" w:styleId="Tekstpodstawowy">
    <w:name w:val="Body Text"/>
    <w:basedOn w:val="Normalny"/>
    <w:link w:val="TekstpodstawowyZnak"/>
    <w:uiPriority w:val="99"/>
    <w:unhideWhenUsed/>
    <w:rsid w:val="001D670A"/>
    <w:pPr>
      <w:spacing w:after="120" w:line="276" w:lineRule="auto"/>
    </w:pPr>
    <w:rPr>
      <w:rFonts w:ascii="Calibri" w:eastAsia="Calibri" w:hAnsi="Calibri"/>
      <w14:ligatures w14:val="none"/>
    </w:rPr>
  </w:style>
  <w:style w:type="character" w:customStyle="1" w:styleId="TekstpodstawowyZnak">
    <w:name w:val="Tekst podstawowy Znak"/>
    <w:basedOn w:val="Domylnaczcionkaakapitu"/>
    <w:link w:val="Tekstpodstawowy"/>
    <w:uiPriority w:val="99"/>
    <w:rsid w:val="001D670A"/>
    <w:rPr>
      <w:rFonts w:ascii="Calibri" w:eastAsia="Calibri" w:hAnsi="Calibri" w:cs="Times New Roman"/>
    </w:rPr>
  </w:style>
  <w:style w:type="character" w:customStyle="1" w:styleId="hgkelc">
    <w:name w:val="hgkelc"/>
    <w:rsid w:val="001D670A"/>
  </w:style>
  <w:style w:type="paragraph" w:customStyle="1" w:styleId="gwp45fc3dcagwp7ddb47b5msolistparagraph">
    <w:name w:val="gwp45fc3dca_gwp7ddb47b5msolistparagraph"/>
    <w:basedOn w:val="Normalny"/>
    <w:rsid w:val="00401287"/>
    <w:pPr>
      <w:spacing w:before="100" w:beforeAutospacing="1" w:after="100" w:afterAutospacing="1"/>
    </w:pPr>
    <w:rPr>
      <w:rFonts w:ascii="Calibri" w:hAnsi="Calibri" w:cs="Calibri"/>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3848">
      <w:bodyDiv w:val="1"/>
      <w:marLeft w:val="0"/>
      <w:marRight w:val="0"/>
      <w:marTop w:val="0"/>
      <w:marBottom w:val="0"/>
      <w:divBdr>
        <w:top w:val="none" w:sz="0" w:space="0" w:color="auto"/>
        <w:left w:val="none" w:sz="0" w:space="0" w:color="auto"/>
        <w:bottom w:val="none" w:sz="0" w:space="0" w:color="auto"/>
        <w:right w:val="none" w:sz="0" w:space="0" w:color="auto"/>
      </w:divBdr>
    </w:div>
    <w:div w:id="189766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BCF07.2FDDB020" TargetMode="External"/><Relationship Id="rId13" Type="http://schemas.openxmlformats.org/officeDocument/2006/relationships/image" Target="media/image5.png"/><Relationship Id="rId18" Type="http://schemas.openxmlformats.org/officeDocument/2006/relationships/image" Target="cid:image002.jpg@01DAA526.941586F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2.png"/><Relationship Id="rId12" Type="http://schemas.openxmlformats.org/officeDocument/2006/relationships/image" Target="cid:image003.png@01DBCF0D.D3D619F0" TargetMode="External"/><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cid:image001.jpg@01D76F25.C92BE850" TargetMode="External"/><Relationship Id="rId20" Type="http://schemas.openxmlformats.org/officeDocument/2006/relationships/image" Target="cid:image003.png@01DAAB62.0B2F60D0" TargetMode="External"/><Relationship Id="rId1" Type="http://schemas.openxmlformats.org/officeDocument/2006/relationships/numbering" Target="numbering.xml"/><Relationship Id="rId6" Type="http://schemas.openxmlformats.org/officeDocument/2006/relationships/image" Target="cid:image005.png@01DBCF07.2FDDB020" TargetMode="External"/><Relationship Id="rId11" Type="http://schemas.openxmlformats.org/officeDocument/2006/relationships/image" Target="media/image4.png"/><Relationship Id="rId24" Type="http://schemas.openxmlformats.org/officeDocument/2006/relationships/image" Target="cid:image002.png@01DBCF15.3CECB410" TargetMode="External"/><Relationship Id="rId5" Type="http://schemas.openxmlformats.org/officeDocument/2006/relationships/image" Target="media/image1.png"/><Relationship Id="rId15" Type="http://schemas.openxmlformats.org/officeDocument/2006/relationships/image" Target="media/image6.jpeg"/><Relationship Id="rId23" Type="http://schemas.openxmlformats.org/officeDocument/2006/relationships/image" Target="media/image10.png"/><Relationship Id="rId10" Type="http://schemas.openxmlformats.org/officeDocument/2006/relationships/image" Target="cid:image002.png@01DBCF0D.D3D619F0" TargetMode="Externa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cid:image004.png@01DBCF0D.D3D619F0" TargetMode="External"/><Relationship Id="rId22" Type="http://schemas.openxmlformats.org/officeDocument/2006/relationships/image" Target="cid:image004.jpg@01DBCFCF.5972625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7</Pages>
  <Words>779</Words>
  <Characters>4678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Kuna</dc:creator>
  <cp:lastModifiedBy>Karolina Mucha</cp:lastModifiedBy>
  <cp:revision>12</cp:revision>
  <cp:lastPrinted>2025-06-02T05:46:00Z</cp:lastPrinted>
  <dcterms:created xsi:type="dcterms:W3CDTF">2025-05-29T05:30:00Z</dcterms:created>
  <dcterms:modified xsi:type="dcterms:W3CDTF">2025-06-03T06:55:00Z</dcterms:modified>
</cp:coreProperties>
</file>