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>
      <w:pPr>
        <w:spacing w:after="0" w:line="240" w:lineRule="auto"/>
        <w:jc w:val="right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Załącznik nr 2 – szczegółowy opis przedmiotu zamówienia </w:t>
      </w:r>
    </w:p>
    <w:p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ZESTAWIENIE MINIMALNYCH GRANICZNYCH PARAMETRÓW TECHNICZNYCH Z OCENĄ ZADANIA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Zakup aparatury medycznej dla Regionalnego Szpitala w Kołobrzegu niezbędnej do sprawowania opieki kardiologicznej w ramach </w:t>
      </w:r>
      <w:r>
        <w:rPr>
          <w:rFonts w:ascii="Calibri" w:hAnsi="Calibri" w:cs="Calibri"/>
          <w:b/>
          <w:sz w:val="20"/>
          <w:szCs w:val="20"/>
          <w:lang w:eastAsia="pl-PL"/>
        </w:rPr>
        <w:t>projektu pn.: „Zwiększenie dostępności do nowoczesnego leczenia kardiologicznego w Regionalnym Szpitalu w Kołobrzegu poprzez zakup aparatury medycznej”,  realizowanego w ramach Krajowego Planu Odbudowy i Zwiększania Odporności, Komponent D  „Efektywność,  dostępność  i  jakość  systemu  ochrony  zdrowia”,  D1.1.1. Rozwój i modernizacja infrastruktury centrów opieki wysokospecjalistycznej i innych podmiotów leczniczych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Wózki inwalidzkie – 2 sztuki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2 tygodni od daty podpisania umowy.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</w:p>
    <w:tbl>
      <w:tblPr>
        <w:tblW w:w="1476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  <w:gridCol w:w="1842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aps/>
                <w:sz w:val="20"/>
                <w:szCs w:val="20"/>
              </w:rPr>
              <w:t>Sposób oceny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wózki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Wózek wykonany z aluminium lub stop metali lekkich (dla zapewnienia odpowiedniej wagi i wytrzymałości).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Wózek inwalidzki ręczny, składany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Rama składana na systemie krzyżakowym (umożliwiająca łatwe przechowywanie i transport).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Obciążenie wózka minimum 120 kg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Waga całkowita wózka - Maksymalnie 15 kg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Szerokość siedziska: Zakres 50-70 cm, do wyboru przez Zmawiającego przed dostawą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27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Głębokość siedziska: Minimum 40 cm.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3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Wysokość oparcia: Minimum 40 cm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11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Wysokość podłokietników: Regulowana (lub stała, ergonomiczna).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Odległość podnóżka od siedziska: Regulowana (w celu dopasowania długości nóg użytkownika)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Koła tylne (napędowe): Rozmiar minimum 22" (cale) lub 24" (cale). Opony pełne (nie wymagające pompowania, "bezobsługowe").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Koła przednie (skrętne): Rozmiar minimum 6" (cale) lub 8" (cale). Opony pełne.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Hamulce: Manualne, dwustronne (po obu stronach wózka), z blokadą postojową, łatwo dostępne dla użytkownika.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Tapicerka: Wykonana z materiału łatwego do czyszczenia, najlepiej z możliwością demontażu.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309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32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Okres gwarancji  min. 24 miesiące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72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7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289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wózkami)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blokow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Treść oświadczenia wykonawcy: </w:t>
      </w:r>
    </w:p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Oświadczamy, że przedstawione powyżej dane są prawdziwe oraz zobowiązujemy się w przypadku wybrania naszej oferty do dostarczenia aparatury spełniającej wyspecyfikowane parametry.</w:t>
      </w:r>
    </w:p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sectPr>
      <w:headerReference w:type="default" r:id="rId8"/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  <w:jc w:val="center"/>
    </w:pPr>
    <w:r>
      <w:rPr>
        <w:rFonts w:ascii="Lato" w:hAnsi="Lato" w:cs="Times New Roman"/>
        <w:noProof/>
        <w:lang w:eastAsia="pl-PL"/>
      </w:rPr>
      <w:drawing>
        <wp:inline distT="0" distB="0" distL="0" distR="0">
          <wp:extent cx="6490912" cy="448055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0912" cy="448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cs="Symbol"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F56E50"/>
    <w:multiLevelType w:val="hybridMultilevel"/>
    <w:tmpl w:val="8F82E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DC82B71"/>
    <w:multiLevelType w:val="hybridMultilevel"/>
    <w:tmpl w:val="9F8A00E6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 w15:restartNumberingAfterBreak="0">
    <w:nsid w:val="23B64596"/>
    <w:multiLevelType w:val="hybridMultilevel"/>
    <w:tmpl w:val="B178DB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2B038C"/>
    <w:multiLevelType w:val="hybridMultilevel"/>
    <w:tmpl w:val="6B18E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7972"/>
    <w:multiLevelType w:val="hybridMultilevel"/>
    <w:tmpl w:val="A45869C6"/>
    <w:lvl w:ilvl="0" w:tplc="6308C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9D3FBE"/>
    <w:multiLevelType w:val="hybridMultilevel"/>
    <w:tmpl w:val="1D3AAC14"/>
    <w:lvl w:ilvl="0" w:tplc="CB04111E">
      <w:start w:val="1"/>
      <w:numFmt w:val="decimal"/>
      <w:lvlText w:val="%1)"/>
      <w:lvlJc w:val="left"/>
      <w:pPr>
        <w:ind w:left="1800" w:hanging="360"/>
      </w:pPr>
      <w:rPr>
        <w:rFonts w:ascii="Calibri" w:eastAsia="Times New Roman" w:hAnsi="Calibri" w:cs="Segoe U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4D0F6BD0"/>
    <w:multiLevelType w:val="hybridMultilevel"/>
    <w:tmpl w:val="D65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68EF5E6A"/>
    <w:multiLevelType w:val="hybridMultilevel"/>
    <w:tmpl w:val="B0B247A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B0C9E"/>
    <w:multiLevelType w:val="hybridMultilevel"/>
    <w:tmpl w:val="93DE1E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CF12D0"/>
    <w:multiLevelType w:val="hybridMultilevel"/>
    <w:tmpl w:val="B7EA0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2634B9"/>
    <w:multiLevelType w:val="singleLevel"/>
    <w:tmpl w:val="BBB466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0"/>
        <w:szCs w:val="20"/>
      </w:rPr>
    </w:lvl>
  </w:abstractNum>
  <w:abstractNum w:abstractNumId="21" w15:restartNumberingAfterBreak="0">
    <w:nsid w:val="7F327585"/>
    <w:multiLevelType w:val="hybridMultilevel"/>
    <w:tmpl w:val="64AA4D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8D1974"/>
    <w:multiLevelType w:val="hybridMultilevel"/>
    <w:tmpl w:val="5926A2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18"/>
  </w:num>
  <w:num w:numId="11">
    <w:abstractNumId w:val="21"/>
  </w:num>
  <w:num w:numId="12">
    <w:abstractNumId w:val="19"/>
  </w:num>
  <w:num w:numId="13">
    <w:abstractNumId w:val="22"/>
  </w:num>
  <w:num w:numId="14">
    <w:abstractNumId w:val="1"/>
  </w:num>
  <w:num w:numId="15">
    <w:abstractNumId w:val="14"/>
  </w:num>
  <w:num w:numId="16">
    <w:abstractNumId w:val="5"/>
  </w:num>
  <w:num w:numId="17">
    <w:abstractNumId w:val="7"/>
  </w:num>
  <w:num w:numId="18">
    <w:abstractNumId w:val="16"/>
  </w:num>
  <w:num w:numId="19">
    <w:abstractNumId w:val="0"/>
  </w:num>
  <w:num w:numId="20">
    <w:abstractNumId w:val="4"/>
  </w:num>
  <w:num w:numId="21">
    <w:abstractNumId w:val="3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4D01FA-9C17-4A0B-933E-E87B8899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</w:style>
  <w:style w:type="paragraph" w:styleId="Tekstpodstawowy">
    <w:name w:val="Body Text"/>
    <w:basedOn w:val="Normalny"/>
    <w:link w:val="TekstpodstawowyZnak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kern w:val="1"/>
      <w:sz w:val="24"/>
      <w:szCs w:val="24"/>
      <w:lang w:val="en-US" w:eastAsia="zh-CN"/>
      <w14:ligatures w14:val="none"/>
    </w:rPr>
  </w:style>
  <w:style w:type="paragraph" w:customStyle="1" w:styleId="Tekstblokowy1">
    <w:name w:val="Tekst blokowy1"/>
    <w:basedOn w:val="Normalny"/>
    <w:pPr>
      <w:suppressAutoHyphens/>
      <w:spacing w:after="0" w:line="240" w:lineRule="auto"/>
      <w:ind w:left="1701" w:right="-709" w:hanging="1701"/>
    </w:pPr>
    <w:rPr>
      <w:rFonts w:ascii="Arial" w:eastAsia="Times New Roman" w:hAnsi="Arial" w:cs="Times New Roman"/>
      <w:b/>
      <w:kern w:val="0"/>
      <w:sz w:val="20"/>
      <w:szCs w:val="20"/>
      <w:lang w:eastAsia="ar-SA"/>
      <w14:ligatures w14:val="none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877E-E7DA-46A3-B943-A0B6DAB9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Agnieszka</dc:creator>
  <cp:keywords/>
  <dc:description/>
  <cp:lastModifiedBy>Monika Derwisz</cp:lastModifiedBy>
  <cp:revision>58</cp:revision>
  <cp:lastPrinted>2025-12-10T12:46:00Z</cp:lastPrinted>
  <dcterms:created xsi:type="dcterms:W3CDTF">2025-11-28T12:57:00Z</dcterms:created>
  <dcterms:modified xsi:type="dcterms:W3CDTF">2026-03-18T11:49:00Z</dcterms:modified>
</cp:coreProperties>
</file>