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39F60" w14:textId="69FEB4F1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DA5C4D">
        <w:rPr>
          <w:rFonts w:eastAsia="Times New Roman" w:cs="Times New Roman"/>
          <w:sz w:val="22"/>
          <w:szCs w:val="22"/>
          <w:lang w:eastAsia="pl-PL"/>
        </w:rPr>
        <w:t>2</w:t>
      </w:r>
      <w:r w:rsidR="00BE7313">
        <w:rPr>
          <w:rFonts w:eastAsia="Times New Roman" w:cs="Times New Roman"/>
          <w:sz w:val="22"/>
          <w:szCs w:val="22"/>
          <w:lang w:eastAsia="pl-PL"/>
        </w:rPr>
        <w:t>6</w:t>
      </w:r>
      <w:bookmarkStart w:id="0" w:name="_GoBack"/>
      <w:bookmarkEnd w:id="0"/>
      <w:r w:rsidR="003C65F8">
        <w:rPr>
          <w:rFonts w:eastAsia="Times New Roman" w:cs="Times New Roman"/>
          <w:sz w:val="22"/>
          <w:szCs w:val="22"/>
          <w:lang w:eastAsia="pl-PL"/>
        </w:rPr>
        <w:t>.0</w:t>
      </w:r>
      <w:r w:rsidR="002274C4">
        <w:rPr>
          <w:rFonts w:eastAsia="Times New Roman" w:cs="Times New Roman"/>
          <w:sz w:val="22"/>
          <w:szCs w:val="22"/>
          <w:lang w:eastAsia="pl-PL"/>
        </w:rPr>
        <w:t>3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.20</w:t>
      </w:r>
      <w:r w:rsidR="003C65F8">
        <w:rPr>
          <w:rFonts w:eastAsia="Times New Roman" w:cs="Times New Roman"/>
          <w:sz w:val="22"/>
          <w:szCs w:val="22"/>
          <w:lang w:eastAsia="pl-PL"/>
        </w:rPr>
        <w:t>2</w:t>
      </w:r>
      <w:r w:rsidR="002274C4">
        <w:rPr>
          <w:rFonts w:eastAsia="Times New Roman" w:cs="Times New Roman"/>
          <w:sz w:val="22"/>
          <w:szCs w:val="22"/>
          <w:lang w:eastAsia="pl-PL"/>
        </w:rPr>
        <w:t>6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623F3C82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  <w:r w:rsidR="00BE3184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 2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E10BB6F" w14:textId="77777777" w:rsidR="002274C4" w:rsidRPr="002274C4" w:rsidRDefault="00A20E60" w:rsidP="002274C4">
      <w:pPr>
        <w:widowControl w:val="0"/>
        <w:autoSpaceDE w:val="0"/>
        <w:autoSpaceDN w:val="0"/>
        <w:adjustRightInd w:val="0"/>
        <w:jc w:val="both"/>
        <w:rPr>
          <w:rFonts w:eastAsia="Times New Roman" w:cstheme="minorHAnsi"/>
          <w:b/>
          <w:b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="003C65F8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2274C4" w:rsidRPr="002274C4">
        <w:rPr>
          <w:rFonts w:eastAsia="Times New Roman" w:cstheme="minorHAnsi"/>
          <w:b/>
          <w:bCs/>
          <w:iCs/>
          <w:sz w:val="22"/>
          <w:szCs w:val="22"/>
          <w:lang w:eastAsia="pl-PL"/>
        </w:rPr>
        <w:t>Usługa – okresowa kontrola stanu technicznego budynków</w:t>
      </w:r>
    </w:p>
    <w:p w14:paraId="1584D152" w14:textId="0290F4EC" w:rsidR="00B4209C" w:rsidRDefault="00B4209C" w:rsidP="002129F7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2F014016" w14:textId="088FCB4E" w:rsidR="00BE3184" w:rsidRPr="00BE3184" w:rsidRDefault="00BE3184" w:rsidP="00C605F4">
      <w:pPr>
        <w:pStyle w:val="Zwykytekst"/>
        <w:numPr>
          <w:ilvl w:val="0"/>
          <w:numId w:val="17"/>
        </w:numPr>
        <w:jc w:val="both"/>
      </w:pPr>
      <w:r w:rsidRPr="00BE3184">
        <w:t>W ramach przeprowadzania kontroli 5-letnich</w:t>
      </w:r>
      <w:r>
        <w:t xml:space="preserve"> </w:t>
      </w:r>
      <w:r>
        <w:rPr>
          <w:rFonts w:eastAsia="Times New Roman" w:cs="Times New Roman"/>
          <w:color w:val="000000"/>
          <w:szCs w:val="22"/>
          <w:lang w:eastAsia="pl-PL"/>
        </w:rPr>
        <w:t xml:space="preserve">(zgodnie z art. 62 ust 1 pkt 2 ustawy Prawo budowlane) należy dokonać kontroli otoczenia obiektu, w tym nawierzchni dróg wewnętrznych, placów i parkingów. Ponadto w zestawieniu obiektów przeznaczonych do kontroli, przy kontrolach 5-letnich (pkt 3 poz. 8 opisu przedmiotu zamówienia) oraz przy kontrolach rocznych </w:t>
      </w:r>
      <w:r w:rsidR="002D7DE9">
        <w:rPr>
          <w:rFonts w:eastAsia="Times New Roman" w:cs="Times New Roman"/>
          <w:color w:val="000000"/>
          <w:szCs w:val="22"/>
          <w:lang w:eastAsia="pl-PL"/>
        </w:rPr>
        <w:t xml:space="preserve">(pkt 1 poz. 12 Opisu przedmiotu zamówienia) zamawiający także wyszczególnił parking. Do wykonania kontroli nawierzchni dróg wewnętrznych, placów i parkingów konieczne jest posiadanie uprawnień budowlanych do kierowania robotami budowlanymi w specjalności inżynieryjnej drogowej, </w:t>
      </w:r>
      <w:r w:rsidR="00F52862">
        <w:rPr>
          <w:rFonts w:eastAsia="Times New Roman" w:cs="Times New Roman"/>
          <w:color w:val="000000"/>
          <w:szCs w:val="22"/>
          <w:lang w:eastAsia="pl-PL"/>
        </w:rPr>
        <w:t xml:space="preserve">uprawnienia </w:t>
      </w:r>
      <w:proofErr w:type="spellStart"/>
      <w:r w:rsidR="00F52862">
        <w:rPr>
          <w:rFonts w:eastAsia="Times New Roman" w:cs="Times New Roman"/>
          <w:color w:val="000000"/>
          <w:szCs w:val="22"/>
          <w:lang w:eastAsia="pl-PL"/>
        </w:rPr>
        <w:t>kontrukcyjno</w:t>
      </w:r>
      <w:proofErr w:type="spellEnd"/>
      <w:r w:rsidR="00F52862">
        <w:rPr>
          <w:rFonts w:eastAsia="Times New Roman" w:cs="Times New Roman"/>
          <w:color w:val="000000"/>
          <w:szCs w:val="22"/>
          <w:lang w:eastAsia="pl-PL"/>
        </w:rPr>
        <w:t xml:space="preserve">-budowlane nie obejmują tego zakresu. W celu uniknięcia przyszłych nieporozumień z PINB i innymi organami kontrolnymi w temacie ważności i jakości protokołów pokontrolnych z kontroli nawierzchni dróg wewnętrznych, placów i parkingów, zwracamy się z prośbą o dopisanie do Opisu przedmiotu zamówienia (Załącznik nr 3) oraz do działu VI pkt 1 </w:t>
      </w:r>
      <w:proofErr w:type="spellStart"/>
      <w:r w:rsidR="00F52862">
        <w:rPr>
          <w:rFonts w:eastAsia="Times New Roman" w:cs="Times New Roman"/>
          <w:color w:val="000000"/>
          <w:szCs w:val="22"/>
          <w:lang w:eastAsia="pl-PL"/>
        </w:rPr>
        <w:t>ppkt</w:t>
      </w:r>
      <w:proofErr w:type="spellEnd"/>
      <w:r w:rsidR="00F52862">
        <w:rPr>
          <w:rFonts w:eastAsia="Times New Roman" w:cs="Times New Roman"/>
          <w:color w:val="000000"/>
          <w:szCs w:val="22"/>
          <w:lang w:eastAsia="pl-PL"/>
        </w:rPr>
        <w:t xml:space="preserve"> 6 konieczności dołączenia do oferty uprawnień budowlanych</w:t>
      </w:r>
      <w:r w:rsidR="00C605F4">
        <w:rPr>
          <w:rFonts w:eastAsia="Times New Roman" w:cs="Times New Roman"/>
          <w:color w:val="000000"/>
          <w:szCs w:val="22"/>
          <w:lang w:eastAsia="pl-PL"/>
        </w:rPr>
        <w:t xml:space="preserve"> do kierowania robotami budowlanymi w specjalności inżynieryjnej drogowej i konieczności posiadania w składzie zespołu dokonującego kontroli przynajmniej jednej osoby posiadającej takie uprawnienia.</w:t>
      </w:r>
    </w:p>
    <w:p w14:paraId="63627DCC" w14:textId="6BEDBD9E" w:rsidR="000C2FBB" w:rsidRDefault="00C605F4" w:rsidP="00BE7313">
      <w:pPr>
        <w:pStyle w:val="Zwykytekst"/>
        <w:numPr>
          <w:ilvl w:val="0"/>
          <w:numId w:val="17"/>
        </w:numPr>
        <w:jc w:val="both"/>
      </w:pPr>
      <w:r>
        <w:t>W ramach przeprowadz</w:t>
      </w:r>
      <w:r w:rsidR="00966397">
        <w:t>a</w:t>
      </w:r>
      <w:r>
        <w:t>nia kontroli budynków</w:t>
      </w:r>
      <w:r w:rsidR="00966397">
        <w:t xml:space="preserve"> należy dokonać kontroli estakady z podjazdem dla karetek. Jeżeli wymiary, geometria i kształt estakady w celu wykonania jej kontroli okresowej wymuszają udział osoby posiadającej uprawnienia budowlane do kierowania robotami </w:t>
      </w:r>
      <w:r w:rsidR="00BE7313">
        <w:t>b</w:t>
      </w:r>
      <w:r w:rsidR="00966397">
        <w:t xml:space="preserve">udowlanymi w specjalności inżynieryjnej mostowej, w celu uniknięcia przyszłych </w:t>
      </w:r>
      <w:r w:rsidR="000803B4">
        <w:t xml:space="preserve">nieporozumień z różnymi organami kontrolnymi, ubezpieczycielami obiektu itp. W temacie ważności i jakości protokołów pokontrolnych z kontroli estakady, zwracamy się z prośbą o dopisanie do Opisu przedmiotu zamówienia (Załącznik nr 3) oraz do działu VI pkt 1 </w:t>
      </w:r>
      <w:proofErr w:type="spellStart"/>
      <w:r w:rsidR="000803B4">
        <w:t>ppkt</w:t>
      </w:r>
      <w:proofErr w:type="spellEnd"/>
      <w:r w:rsidR="000803B4">
        <w:t xml:space="preserve"> 6 konieczności dołączenia do oferty uprawnień budowlanych do kierowania robotami budowlanymi w specjalności inżynieryjnej mostowej </w:t>
      </w:r>
      <w:r w:rsidR="00113B23">
        <w:t>i konieczności posiadania w składzie zespołu dokonującego kontroli przynajmniej jednej osoby posiadającej takie uprawnienia.</w:t>
      </w:r>
      <w:r w:rsidR="000803B4">
        <w:t xml:space="preserve">  </w:t>
      </w:r>
    </w:p>
    <w:p w14:paraId="0BBC562B" w14:textId="434149B8" w:rsidR="00DA5C4D" w:rsidRPr="00DA5C4D" w:rsidRDefault="00DA5C4D" w:rsidP="00DA5C4D">
      <w:pPr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386DA0A3" w14:textId="77777777" w:rsidR="00C4039E" w:rsidRPr="00C4039E" w:rsidRDefault="00C4039E" w:rsidP="00C4039E">
      <w:pPr>
        <w:rPr>
          <w:rFonts w:ascii="Calibri" w:eastAsia="Calibri" w:hAnsi="Calibri" w:cs="Times New Roman"/>
          <w:sz w:val="22"/>
          <w:szCs w:val="21"/>
        </w:rPr>
      </w:pPr>
      <w:r w:rsidRPr="00C4039E">
        <w:rPr>
          <w:rFonts w:ascii="Calibri" w:eastAsia="Calibri" w:hAnsi="Calibri" w:cs="Times New Roman"/>
          <w:sz w:val="22"/>
          <w:szCs w:val="21"/>
        </w:rPr>
        <w:t>Odp.</w:t>
      </w:r>
    </w:p>
    <w:p w14:paraId="60B8548B" w14:textId="77777777" w:rsidR="00C4039E" w:rsidRPr="00C4039E" w:rsidRDefault="00C4039E" w:rsidP="00BE7313">
      <w:pPr>
        <w:jc w:val="both"/>
        <w:rPr>
          <w:rFonts w:ascii="Calibri" w:eastAsia="Calibri" w:hAnsi="Calibri" w:cs="Times New Roman"/>
          <w:sz w:val="22"/>
          <w:szCs w:val="21"/>
        </w:rPr>
      </w:pPr>
      <w:r w:rsidRPr="00C4039E">
        <w:rPr>
          <w:rFonts w:ascii="Calibri" w:eastAsia="Calibri" w:hAnsi="Calibri" w:cs="Times New Roman"/>
          <w:sz w:val="22"/>
          <w:szCs w:val="21"/>
        </w:rPr>
        <w:t>Zamawiający potwierdza, że osoba przeprowadzająca kontrolę estakad (mostów, wiaduktów) musi posiadać uprawnienia budowlane w specjalności mostowej oraz parkingów uprawnienia budowlane w specjalności drogowej.</w:t>
      </w:r>
    </w:p>
    <w:p w14:paraId="2E34A1E0" w14:textId="77777777" w:rsidR="00C4039E" w:rsidRPr="00C4039E" w:rsidRDefault="00C4039E" w:rsidP="00BE7313">
      <w:pPr>
        <w:jc w:val="both"/>
        <w:rPr>
          <w:rFonts w:ascii="Calibri" w:eastAsia="Calibri" w:hAnsi="Calibri" w:cs="Times New Roman"/>
          <w:sz w:val="22"/>
          <w:szCs w:val="21"/>
        </w:rPr>
      </w:pPr>
      <w:r w:rsidRPr="00C4039E">
        <w:rPr>
          <w:rFonts w:ascii="Calibri" w:eastAsia="Calibri" w:hAnsi="Calibri" w:cs="Times New Roman"/>
          <w:sz w:val="22"/>
          <w:szCs w:val="21"/>
        </w:rPr>
        <w:t>Zakres uprawnień: uprawnienia do kierowania robotami budowlanymi w specjalności inżynieryjnej mostowej i drogowej. Osoby z takimi uprawnieniami są z mocy prawa upoważnione do kontroli stanu technicznego.</w:t>
      </w:r>
    </w:p>
    <w:p w14:paraId="1BE746FD" w14:textId="0A63EDBA" w:rsidR="00C4039E" w:rsidRPr="00C4039E" w:rsidRDefault="00C4039E" w:rsidP="00BE7313">
      <w:pPr>
        <w:jc w:val="both"/>
        <w:rPr>
          <w:rFonts w:ascii="Calibri" w:eastAsia="Calibri" w:hAnsi="Calibri" w:cs="Times New Roman"/>
          <w:sz w:val="22"/>
          <w:szCs w:val="21"/>
        </w:rPr>
      </w:pPr>
      <w:r w:rsidRPr="00C4039E">
        <w:rPr>
          <w:rFonts w:ascii="Calibri" w:eastAsia="Calibri" w:hAnsi="Calibri" w:cs="Times New Roman"/>
          <w:sz w:val="22"/>
          <w:szCs w:val="21"/>
        </w:rPr>
        <w:t xml:space="preserve">Podsumowując, Zamawiający będzie wymagał aby Wykonawca posiadał w składzie zespołu </w:t>
      </w:r>
      <w:r w:rsidR="00BE7313">
        <w:rPr>
          <w:rFonts w:ascii="Calibri" w:eastAsia="Calibri" w:hAnsi="Calibri" w:cs="Times New Roman"/>
          <w:sz w:val="22"/>
          <w:szCs w:val="21"/>
        </w:rPr>
        <w:t>d</w:t>
      </w:r>
      <w:r w:rsidRPr="00C4039E">
        <w:rPr>
          <w:rFonts w:ascii="Calibri" w:eastAsia="Calibri" w:hAnsi="Calibri" w:cs="Times New Roman"/>
          <w:sz w:val="22"/>
          <w:szCs w:val="21"/>
        </w:rPr>
        <w:t xml:space="preserve">okonującego kontroli osobę posiadającą uprawnienia budowlane w specjalności mostowej i </w:t>
      </w:r>
      <w:r w:rsidR="00BE7313">
        <w:rPr>
          <w:rFonts w:ascii="Calibri" w:eastAsia="Calibri" w:hAnsi="Calibri" w:cs="Times New Roman"/>
          <w:sz w:val="22"/>
          <w:szCs w:val="21"/>
        </w:rPr>
        <w:t>d</w:t>
      </w:r>
      <w:r w:rsidRPr="00C4039E">
        <w:rPr>
          <w:rFonts w:ascii="Calibri" w:eastAsia="Calibri" w:hAnsi="Calibri" w:cs="Times New Roman"/>
          <w:sz w:val="22"/>
          <w:szCs w:val="21"/>
        </w:rPr>
        <w:t>rogowej.</w:t>
      </w:r>
    </w:p>
    <w:p w14:paraId="7FAD40AB" w14:textId="77777777" w:rsidR="00C4039E" w:rsidRPr="00815A99" w:rsidRDefault="00C4039E" w:rsidP="00815A99">
      <w:pPr>
        <w:jc w:val="both"/>
        <w:rPr>
          <w:rFonts w:ascii="Calibri" w:eastAsia="Calibri" w:hAnsi="Calibri" w:cs="Times New Roman"/>
          <w:b/>
          <w:sz w:val="22"/>
          <w:szCs w:val="22"/>
        </w:rPr>
      </w:pPr>
    </w:p>
    <w:p w14:paraId="618A7180" w14:textId="5F9F4BB6" w:rsidR="00A20E60" w:rsidRPr="00C11F2E" w:rsidRDefault="002631DA" w:rsidP="003241C1">
      <w:pPr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06D65B56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  <w:r w:rsidR="00BE3184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</w:p>
    <w:sectPr w:rsidR="00A20E60" w:rsidRPr="00C11F2E" w:rsidSect="00BE7313">
      <w:headerReference w:type="default" r:id="rId8"/>
      <w:footerReference w:type="default" r:id="rId9"/>
      <w:pgSz w:w="11900" w:h="16840"/>
      <w:pgMar w:top="425" w:right="1134" w:bottom="567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38F82" w14:textId="77777777" w:rsidR="00AB77B3" w:rsidRDefault="00AB77B3" w:rsidP="00BB1BD7">
      <w:r>
        <w:separator/>
      </w:r>
    </w:p>
  </w:endnote>
  <w:endnote w:type="continuationSeparator" w:id="0">
    <w:p w14:paraId="63B889ED" w14:textId="77777777" w:rsidR="00AB77B3" w:rsidRDefault="00AB77B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059C7" w14:textId="77777777" w:rsidR="00AB77B3" w:rsidRDefault="00AB77B3" w:rsidP="00BB1BD7">
      <w:r>
        <w:separator/>
      </w:r>
    </w:p>
  </w:footnote>
  <w:footnote w:type="continuationSeparator" w:id="0">
    <w:p w14:paraId="0BF1114D" w14:textId="77777777" w:rsidR="00AB77B3" w:rsidRDefault="00AB77B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567BD0"/>
    <w:multiLevelType w:val="hybridMultilevel"/>
    <w:tmpl w:val="482E6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1434F"/>
    <w:multiLevelType w:val="hybridMultilevel"/>
    <w:tmpl w:val="C27C83F0"/>
    <w:lvl w:ilvl="0" w:tplc="9DE0345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00BA4"/>
    <w:multiLevelType w:val="hybridMultilevel"/>
    <w:tmpl w:val="74EC1B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7F6C9D"/>
    <w:multiLevelType w:val="hybridMultilevel"/>
    <w:tmpl w:val="DFBA9C60"/>
    <w:lvl w:ilvl="0" w:tplc="9DE03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A37B85"/>
    <w:multiLevelType w:val="hybridMultilevel"/>
    <w:tmpl w:val="EC82BFD8"/>
    <w:lvl w:ilvl="0" w:tplc="581A550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42412B"/>
    <w:multiLevelType w:val="hybridMultilevel"/>
    <w:tmpl w:val="A9E8BC30"/>
    <w:lvl w:ilvl="0" w:tplc="CE9830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78426B"/>
    <w:multiLevelType w:val="hybridMultilevel"/>
    <w:tmpl w:val="7CF423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2A2F92"/>
    <w:multiLevelType w:val="hybridMultilevel"/>
    <w:tmpl w:val="4C76E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9C6254"/>
    <w:multiLevelType w:val="hybridMultilevel"/>
    <w:tmpl w:val="E168F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E70998"/>
    <w:multiLevelType w:val="hybridMultilevel"/>
    <w:tmpl w:val="0EA4F92C"/>
    <w:lvl w:ilvl="0" w:tplc="BF20A9C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F553E4"/>
    <w:multiLevelType w:val="hybridMultilevel"/>
    <w:tmpl w:val="EDCE89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E4353F"/>
    <w:multiLevelType w:val="hybridMultilevel"/>
    <w:tmpl w:val="DD5839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15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6"/>
  </w:num>
  <w:num w:numId="11">
    <w:abstractNumId w:val="17"/>
  </w:num>
  <w:num w:numId="12">
    <w:abstractNumId w:val="18"/>
  </w:num>
  <w:num w:numId="13">
    <w:abstractNumId w:val="1"/>
  </w:num>
  <w:num w:numId="14">
    <w:abstractNumId w:val="5"/>
  </w:num>
  <w:num w:numId="15">
    <w:abstractNumId w:val="3"/>
  </w:num>
  <w:num w:numId="16">
    <w:abstractNumId w:val="6"/>
  </w:num>
  <w:num w:numId="17">
    <w:abstractNumId w:val="1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12"/>
    <w:rsid w:val="0001011A"/>
    <w:rsid w:val="00031876"/>
    <w:rsid w:val="00055322"/>
    <w:rsid w:val="000803B4"/>
    <w:rsid w:val="000A590D"/>
    <w:rsid w:val="000B4D8B"/>
    <w:rsid w:val="000C2FBB"/>
    <w:rsid w:val="000C336E"/>
    <w:rsid w:val="000C7C40"/>
    <w:rsid w:val="000F5047"/>
    <w:rsid w:val="00113B23"/>
    <w:rsid w:val="00176FDE"/>
    <w:rsid w:val="001E00C9"/>
    <w:rsid w:val="002129F7"/>
    <w:rsid w:val="00214BBA"/>
    <w:rsid w:val="002178F2"/>
    <w:rsid w:val="002274C4"/>
    <w:rsid w:val="002424F5"/>
    <w:rsid w:val="002631DA"/>
    <w:rsid w:val="002952E6"/>
    <w:rsid w:val="002A5C5C"/>
    <w:rsid w:val="002D7DE9"/>
    <w:rsid w:val="002E16FD"/>
    <w:rsid w:val="002F2AB4"/>
    <w:rsid w:val="003241C1"/>
    <w:rsid w:val="00392D05"/>
    <w:rsid w:val="003C0447"/>
    <w:rsid w:val="003C65F8"/>
    <w:rsid w:val="003E39E8"/>
    <w:rsid w:val="00425BC6"/>
    <w:rsid w:val="00434E3B"/>
    <w:rsid w:val="004671DF"/>
    <w:rsid w:val="004C4E4D"/>
    <w:rsid w:val="004E08A7"/>
    <w:rsid w:val="005054EC"/>
    <w:rsid w:val="00552218"/>
    <w:rsid w:val="0056156F"/>
    <w:rsid w:val="005807B0"/>
    <w:rsid w:val="005843BF"/>
    <w:rsid w:val="00584EE4"/>
    <w:rsid w:val="005867CA"/>
    <w:rsid w:val="005A0A11"/>
    <w:rsid w:val="005E6112"/>
    <w:rsid w:val="0060760B"/>
    <w:rsid w:val="006327D3"/>
    <w:rsid w:val="00647B11"/>
    <w:rsid w:val="006668C3"/>
    <w:rsid w:val="006758B0"/>
    <w:rsid w:val="006A0E86"/>
    <w:rsid w:val="006C7558"/>
    <w:rsid w:val="006E3DEF"/>
    <w:rsid w:val="006E5948"/>
    <w:rsid w:val="0070292A"/>
    <w:rsid w:val="00753611"/>
    <w:rsid w:val="00757E93"/>
    <w:rsid w:val="00766CED"/>
    <w:rsid w:val="00767808"/>
    <w:rsid w:val="0078560E"/>
    <w:rsid w:val="007B17B9"/>
    <w:rsid w:val="00815A99"/>
    <w:rsid w:val="00851CDC"/>
    <w:rsid w:val="00856676"/>
    <w:rsid w:val="008F56C7"/>
    <w:rsid w:val="00914F55"/>
    <w:rsid w:val="009263C6"/>
    <w:rsid w:val="00966397"/>
    <w:rsid w:val="0097017C"/>
    <w:rsid w:val="009C27EF"/>
    <w:rsid w:val="009D3401"/>
    <w:rsid w:val="00A011A9"/>
    <w:rsid w:val="00A20E60"/>
    <w:rsid w:val="00A549F5"/>
    <w:rsid w:val="00AA5E75"/>
    <w:rsid w:val="00AB0134"/>
    <w:rsid w:val="00AB77B3"/>
    <w:rsid w:val="00AD56F8"/>
    <w:rsid w:val="00AE5A17"/>
    <w:rsid w:val="00AF299D"/>
    <w:rsid w:val="00B03B46"/>
    <w:rsid w:val="00B0492E"/>
    <w:rsid w:val="00B06585"/>
    <w:rsid w:val="00B06AF4"/>
    <w:rsid w:val="00B10F26"/>
    <w:rsid w:val="00B157EA"/>
    <w:rsid w:val="00B1654E"/>
    <w:rsid w:val="00B36AAA"/>
    <w:rsid w:val="00B4209C"/>
    <w:rsid w:val="00B8691C"/>
    <w:rsid w:val="00B86FD1"/>
    <w:rsid w:val="00BB1BD7"/>
    <w:rsid w:val="00BC64BC"/>
    <w:rsid w:val="00BC6E29"/>
    <w:rsid w:val="00BD3F04"/>
    <w:rsid w:val="00BE3184"/>
    <w:rsid w:val="00BE7313"/>
    <w:rsid w:val="00C11F2E"/>
    <w:rsid w:val="00C4039E"/>
    <w:rsid w:val="00C605F4"/>
    <w:rsid w:val="00CB3822"/>
    <w:rsid w:val="00CC0C89"/>
    <w:rsid w:val="00CC24A9"/>
    <w:rsid w:val="00CF1121"/>
    <w:rsid w:val="00CF2EC0"/>
    <w:rsid w:val="00D10B9F"/>
    <w:rsid w:val="00D16376"/>
    <w:rsid w:val="00D53918"/>
    <w:rsid w:val="00DA5C4D"/>
    <w:rsid w:val="00DC74A1"/>
    <w:rsid w:val="00E20375"/>
    <w:rsid w:val="00E20E09"/>
    <w:rsid w:val="00E66F0F"/>
    <w:rsid w:val="00ED1C05"/>
    <w:rsid w:val="00EF02F7"/>
    <w:rsid w:val="00EF3F4F"/>
    <w:rsid w:val="00EF4641"/>
    <w:rsid w:val="00F0345D"/>
    <w:rsid w:val="00F17AB9"/>
    <w:rsid w:val="00F45F24"/>
    <w:rsid w:val="00F52862"/>
    <w:rsid w:val="00F60042"/>
    <w:rsid w:val="00FD15FD"/>
    <w:rsid w:val="00FD1A0F"/>
    <w:rsid w:val="00FD34A9"/>
    <w:rsid w:val="00FD7272"/>
    <w:rsid w:val="00FE7752"/>
    <w:rsid w:val="00FF79A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9AF21F6B-9181-4389-A65D-8D18C1BF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0C2FBB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C2FBB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681C-F61A-48F8-80A3-8CCCE636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422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7</cp:revision>
  <cp:lastPrinted>2026-03-26T09:08:00Z</cp:lastPrinted>
  <dcterms:created xsi:type="dcterms:W3CDTF">2026-03-25T06:15:00Z</dcterms:created>
  <dcterms:modified xsi:type="dcterms:W3CDTF">2026-03-26T09:08:00Z</dcterms:modified>
</cp:coreProperties>
</file>