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B8" w:rsidRDefault="00561FB8" w:rsidP="00561FB8">
      <w:pPr>
        <w:jc w:val="both"/>
        <w:rPr>
          <w:b/>
        </w:rPr>
      </w:pPr>
      <w:r>
        <w:rPr>
          <w:b/>
        </w:rPr>
        <w:t>ZMIANA TERMINU SKŁADANIA I OTWARCIA OFERT</w:t>
      </w:r>
    </w:p>
    <w:p w:rsidR="00561FB8" w:rsidRDefault="00561FB8" w:rsidP="00561FB8">
      <w:pPr>
        <w:jc w:val="both"/>
        <w:rPr>
          <w:b/>
        </w:rPr>
      </w:pPr>
      <w:bookmarkStart w:id="0" w:name="_GoBack"/>
      <w:bookmarkEnd w:id="0"/>
    </w:p>
    <w:p w:rsidR="00561FB8" w:rsidRDefault="00561FB8" w:rsidP="00561FB8">
      <w:pPr>
        <w:jc w:val="both"/>
      </w:pPr>
      <w:r>
        <w:rPr>
          <w:b/>
        </w:rPr>
        <w:t>Miejsce i termin składania ofert:</w:t>
      </w:r>
      <w:r>
        <w:t xml:space="preserve"> </w:t>
      </w:r>
    </w:p>
    <w:p w:rsidR="00561FB8" w:rsidRDefault="00561FB8" w:rsidP="00561FB8">
      <w:pPr>
        <w:jc w:val="both"/>
      </w:pPr>
      <w:r>
        <w:t xml:space="preserve">Ofertę w formie pisemnej z uwzględnieniem zasad opisanych w szczegółowych warunkach konkursu ofert, pod rygorem nieważności, należy składać do dnia </w:t>
      </w:r>
      <w:r>
        <w:rPr>
          <w:b/>
        </w:rPr>
        <w:t>2</w:t>
      </w:r>
      <w:r>
        <w:rPr>
          <w:b/>
        </w:rPr>
        <w:t>4</w:t>
      </w:r>
      <w:r>
        <w:rPr>
          <w:b/>
        </w:rPr>
        <w:t xml:space="preserve"> czerwca 2020 r. do godz. 08:30</w:t>
      </w:r>
      <w:r>
        <w:t xml:space="preserve"> w siedzibie Zamawiającego – pokój nr 11.</w:t>
      </w:r>
    </w:p>
    <w:p w:rsidR="00561FB8" w:rsidRDefault="00561FB8" w:rsidP="00561FB8">
      <w:pPr>
        <w:jc w:val="both"/>
      </w:pPr>
      <w:r>
        <w:rPr>
          <w:b/>
        </w:rPr>
        <w:t>Miejsce i termin otwarcia ofert</w:t>
      </w:r>
      <w:r>
        <w:t xml:space="preserve">.  </w:t>
      </w:r>
    </w:p>
    <w:p w:rsidR="00561FB8" w:rsidRDefault="00561FB8" w:rsidP="00561FB8">
      <w:pPr>
        <w:jc w:val="both"/>
      </w:pPr>
      <w:r>
        <w:t xml:space="preserve">Otwarcie ofert nastąpi na posiedzeniu Komisji konkursowej w siedzibie Zamawiającego </w:t>
      </w:r>
      <w:r>
        <w:br/>
        <w:t xml:space="preserve">w dniu </w:t>
      </w:r>
      <w:r>
        <w:rPr>
          <w:b/>
        </w:rPr>
        <w:t>2</w:t>
      </w:r>
      <w:r>
        <w:rPr>
          <w:b/>
        </w:rPr>
        <w:t>4</w:t>
      </w:r>
      <w:r>
        <w:rPr>
          <w:b/>
        </w:rPr>
        <w:t xml:space="preserve"> czerwca 2020 r. o godz. 10:00, pokój nr 11.</w:t>
      </w:r>
    </w:p>
    <w:p w:rsidR="00561FB8" w:rsidRDefault="00561FB8" w:rsidP="00561FB8">
      <w:pPr>
        <w:jc w:val="both"/>
      </w:pPr>
      <w:r>
        <w:rPr>
          <w:b/>
        </w:rPr>
        <w:t xml:space="preserve">Rozstrzygnięcie </w:t>
      </w:r>
      <w:r>
        <w:t>konkursu ofert nastąpi w ciągu do 21 dni.</w:t>
      </w:r>
    </w:p>
    <w:p w:rsidR="00561FB8" w:rsidRDefault="00561FB8" w:rsidP="00561FB8">
      <w:pPr>
        <w:jc w:val="both"/>
      </w:pPr>
      <w:r>
        <w:rPr>
          <w:b/>
        </w:rPr>
        <w:t xml:space="preserve">Okres związania ofertą </w:t>
      </w:r>
      <w:r>
        <w:t>wynosi 30 dni, licząc od terminu określonego dla złożenia oferty.</w:t>
      </w:r>
    </w:p>
    <w:p w:rsidR="00DF7C42" w:rsidRDefault="00DF7C42"/>
    <w:sectPr w:rsidR="00DF7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B8"/>
    <w:rsid w:val="00561FB8"/>
    <w:rsid w:val="00D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2020-06-19T12:01:00Z</dcterms:created>
  <dcterms:modified xsi:type="dcterms:W3CDTF">2020-06-19T12:05:00Z</dcterms:modified>
</cp:coreProperties>
</file>